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5C268" w14:textId="64BFFF28" w:rsidR="00FC459B" w:rsidRPr="00A45D97" w:rsidRDefault="00FC459B" w:rsidP="00FC459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BD288F">
        <w:rPr>
          <w:rFonts w:ascii="Times New Roman" w:hAnsi="Times New Roman"/>
          <w:sz w:val="24"/>
          <w:szCs w:val="24"/>
        </w:rPr>
        <w:t>bis</w:t>
      </w:r>
      <w:r w:rsidRPr="00A45D97">
        <w:rPr>
          <w:rFonts w:ascii="Times New Roman" w:hAnsi="Times New Roman"/>
          <w:sz w:val="24"/>
          <w:szCs w:val="24"/>
        </w:rPr>
        <w:tab/>
      </w:r>
      <w:r w:rsidRPr="00F56DAA">
        <w:rPr>
          <w:rFonts w:ascii="Times New Roman" w:hAnsi="Times New Roman"/>
          <w:sz w:val="24"/>
          <w:szCs w:val="24"/>
        </w:rPr>
        <w:t>R4-23</w:t>
      </w:r>
      <w:r w:rsidR="00E02519" w:rsidRPr="00F56DAA">
        <w:rPr>
          <w:rFonts w:ascii="Times New Roman" w:hAnsi="Times New Roman"/>
          <w:sz w:val="24"/>
          <w:szCs w:val="24"/>
        </w:rPr>
        <w:t>1</w:t>
      </w:r>
      <w:r w:rsidR="00F56DAA" w:rsidRPr="00F56DAA">
        <w:rPr>
          <w:rFonts w:ascii="Times New Roman" w:hAnsi="Times New Roman"/>
          <w:sz w:val="24"/>
          <w:szCs w:val="24"/>
        </w:rPr>
        <w:t>6169</w:t>
      </w:r>
    </w:p>
    <w:p w14:paraId="1DECBD6F" w14:textId="21D22E26" w:rsidR="00BD288F" w:rsidRPr="009F724B" w:rsidRDefault="00BD288F" w:rsidP="009F724B">
      <w:pPr>
        <w:pStyle w:val="af3"/>
        <w:tabs>
          <w:tab w:val="right" w:pos="9781"/>
          <w:tab w:val="right" w:pos="13323"/>
        </w:tabs>
        <w:spacing w:before="60" w:after="60"/>
        <w:outlineLvl w:val="0"/>
        <w:rPr>
          <w:rFonts w:ascii="Times New Roman" w:hAnsi="Times New Roman"/>
          <w:sz w:val="24"/>
          <w:szCs w:val="24"/>
        </w:rPr>
      </w:pPr>
      <w:bookmarkStart w:id="1" w:name="Title"/>
      <w:bookmarkStart w:id="2" w:name="DocumentFor"/>
      <w:bookmarkEnd w:id="0"/>
      <w:bookmarkEnd w:id="1"/>
      <w:bookmarkEnd w:id="2"/>
      <w:r w:rsidRPr="00BD288F">
        <w:rPr>
          <w:rFonts w:ascii="Times New Roman" w:hAnsi="Times New Roman"/>
          <w:sz w:val="24"/>
          <w:szCs w:val="24"/>
        </w:rPr>
        <w:t>Xiamen, China, October 09 – October 13, 2023</w:t>
      </w:r>
    </w:p>
    <w:p w14:paraId="2C1C61A8" w14:textId="383085C9" w:rsidR="00CC5B11" w:rsidRPr="00D37C59" w:rsidRDefault="00CC5B11" w:rsidP="00CC5B11">
      <w:pPr>
        <w:tabs>
          <w:tab w:val="left" w:pos="1985"/>
        </w:tabs>
        <w:spacing w:before="60" w:after="60"/>
        <w:rPr>
          <w:rFonts w:ascii="Times New Roman" w:eastAsia="宋体" w:hAnsi="Times New Roman" w:cs="Times New Roman"/>
          <w:b/>
        </w:rPr>
      </w:pPr>
      <w:r w:rsidRPr="00D37C59">
        <w:rPr>
          <w:rFonts w:ascii="Times New Roman" w:eastAsia="宋体" w:hAnsi="Times New Roman" w:cs="Times New Roman"/>
          <w:b/>
        </w:rPr>
        <w:t xml:space="preserve">Agenda </w:t>
      </w:r>
      <w:r w:rsidRPr="00613998">
        <w:rPr>
          <w:rFonts w:ascii="Times New Roman" w:eastAsia="宋体" w:hAnsi="Times New Roman" w:cs="Times New Roman"/>
          <w:b/>
        </w:rPr>
        <w:t>Item:</w:t>
      </w:r>
      <w:r w:rsidRPr="00613998">
        <w:rPr>
          <w:rFonts w:ascii="Times New Roman" w:eastAsia="宋体" w:hAnsi="Times New Roman" w:cs="Times New Roman"/>
          <w:b/>
        </w:rPr>
        <w:tab/>
      </w:r>
      <w:r w:rsidR="00BD288F">
        <w:rPr>
          <w:rFonts w:ascii="Times New Roman" w:eastAsia="宋体" w:hAnsi="Times New Roman" w:cs="Times New Roman"/>
          <w:b/>
        </w:rPr>
        <w:t>5</w:t>
      </w:r>
      <w:r w:rsidRPr="00613998">
        <w:rPr>
          <w:rFonts w:ascii="Times New Roman" w:eastAsia="宋体" w:hAnsi="Times New Roman" w:cs="Times New Roman"/>
          <w:b/>
        </w:rPr>
        <w:t>.</w:t>
      </w:r>
      <w:r w:rsidR="000B238A">
        <w:rPr>
          <w:rFonts w:ascii="Times New Roman" w:eastAsia="宋体" w:hAnsi="Times New Roman" w:cs="Times New Roman"/>
          <w:b/>
        </w:rPr>
        <w:t>9</w:t>
      </w:r>
      <w:r w:rsidRPr="00613998">
        <w:rPr>
          <w:rFonts w:ascii="Times New Roman" w:eastAsia="宋体" w:hAnsi="Times New Roman" w:cs="Times New Roman"/>
          <w:b/>
        </w:rPr>
        <w:t>.</w:t>
      </w:r>
      <w:r w:rsidR="004C6F4D" w:rsidRPr="00613998">
        <w:rPr>
          <w:rFonts w:ascii="Times New Roman" w:eastAsia="宋体" w:hAnsi="Times New Roman" w:cs="Times New Roman"/>
          <w:b/>
        </w:rPr>
        <w:t>3.1</w:t>
      </w:r>
      <w:bookmarkStart w:id="3" w:name="_GoBack"/>
      <w:bookmarkEnd w:id="3"/>
    </w:p>
    <w:p w14:paraId="57DB46B7" w14:textId="77777777" w:rsidR="00CC5B11" w:rsidRPr="00D37C59" w:rsidRDefault="00CC5B11" w:rsidP="00CC5B11">
      <w:pPr>
        <w:tabs>
          <w:tab w:val="left" w:pos="1985"/>
        </w:tabs>
        <w:spacing w:before="60" w:after="60"/>
        <w:rPr>
          <w:rFonts w:ascii="Times New Roman" w:hAnsi="Times New Roman" w:cs="Times New Roman"/>
          <w:lang w:eastAsia="ja-JP"/>
        </w:rPr>
      </w:pPr>
      <w:r w:rsidRPr="00D37C59">
        <w:rPr>
          <w:rFonts w:ascii="Times New Roman" w:hAnsi="Times New Roman" w:cs="Times New Roman"/>
          <w:b/>
        </w:rPr>
        <w:t xml:space="preserve">Source: </w:t>
      </w:r>
      <w:r w:rsidRPr="00D37C59">
        <w:rPr>
          <w:rFonts w:ascii="Times New Roman" w:hAnsi="Times New Roman" w:cs="Times New Roman"/>
          <w:b/>
        </w:rPr>
        <w:tab/>
        <w:t>OPPO</w:t>
      </w:r>
    </w:p>
    <w:p w14:paraId="47782219" w14:textId="35E9DE9C" w:rsidR="004C6F4D" w:rsidRPr="00D37C59" w:rsidRDefault="00CC5B11" w:rsidP="00CC5B11">
      <w:pPr>
        <w:tabs>
          <w:tab w:val="left" w:pos="1985"/>
        </w:tabs>
        <w:spacing w:before="60" w:after="60"/>
        <w:rPr>
          <w:rFonts w:ascii="Times New Roman" w:hAnsi="Times New Roman" w:cs="Times New Roman"/>
          <w:b/>
          <w:lang w:eastAsia="ja-JP"/>
        </w:rPr>
      </w:pPr>
      <w:r w:rsidRPr="00D37C59">
        <w:rPr>
          <w:rFonts w:ascii="Times New Roman" w:hAnsi="Times New Roman" w:cs="Times New Roman"/>
          <w:b/>
        </w:rPr>
        <w:t>Title:</w:t>
      </w:r>
      <w:r w:rsidRPr="00D37C59">
        <w:rPr>
          <w:rFonts w:ascii="Times New Roman" w:hAnsi="Times New Roman" w:cs="Times New Roman"/>
        </w:rPr>
        <w:t xml:space="preserve"> </w:t>
      </w:r>
      <w:r w:rsidRPr="00D37C59">
        <w:rPr>
          <w:rFonts w:ascii="Times New Roman" w:hAnsi="Times New Roman" w:cs="Times New Roman"/>
        </w:rPr>
        <w:tab/>
      </w:r>
      <w:r w:rsidR="00FF3B2F" w:rsidRPr="00D37C59">
        <w:rPr>
          <w:rFonts w:ascii="Times New Roman" w:hAnsi="Times New Roman" w:cs="Times New Roman"/>
          <w:b/>
          <w:lang w:eastAsia="ja-JP"/>
        </w:rPr>
        <w:t>On m</w:t>
      </w:r>
      <w:r w:rsidR="004C6F4D" w:rsidRPr="00D37C59">
        <w:rPr>
          <w:rFonts w:ascii="Times New Roman" w:hAnsi="Times New Roman" w:cs="Times New Roman"/>
          <w:b/>
          <w:lang w:eastAsia="ja-JP"/>
        </w:rPr>
        <w:t xml:space="preserve">easurement without gaps for UEs reporting </w:t>
      </w:r>
      <w:proofErr w:type="spellStart"/>
      <w:r w:rsidR="004C6F4D" w:rsidRPr="00D37C59">
        <w:rPr>
          <w:rFonts w:ascii="Times New Roman" w:hAnsi="Times New Roman" w:cs="Times New Roman"/>
          <w:b/>
          <w:lang w:eastAsia="ja-JP"/>
        </w:rPr>
        <w:t>NeedForGapsInfoNR</w:t>
      </w:r>
      <w:proofErr w:type="spellEnd"/>
    </w:p>
    <w:p w14:paraId="0EED31D0" w14:textId="4D091FA0" w:rsidR="00CC5B11" w:rsidRPr="00D37C59" w:rsidRDefault="00CC5B11" w:rsidP="00CC5B11">
      <w:pPr>
        <w:tabs>
          <w:tab w:val="left" w:pos="1985"/>
        </w:tabs>
        <w:spacing w:before="60" w:after="60"/>
        <w:rPr>
          <w:rFonts w:ascii="Times New Roman" w:hAnsi="Times New Roman" w:cs="Times New Roman"/>
          <w:b/>
        </w:rPr>
      </w:pPr>
      <w:r w:rsidRPr="00D37C59">
        <w:rPr>
          <w:rFonts w:ascii="Times New Roman" w:hAnsi="Times New Roman" w:cs="Times New Roman"/>
          <w:b/>
        </w:rPr>
        <w:t>Document for:</w:t>
      </w:r>
      <w:r w:rsidRPr="00D37C59">
        <w:rPr>
          <w:rFonts w:ascii="Times New Roman" w:hAnsi="Times New Roman" w:cs="Times New Roman"/>
        </w:rPr>
        <w:tab/>
      </w:r>
      <w:r w:rsidR="009E7E2A">
        <w:rPr>
          <w:rFonts w:ascii="Times New Roman" w:hAnsi="Times New Roman" w:cs="Times New Roman"/>
          <w:b/>
        </w:rPr>
        <w:t>Approval</w:t>
      </w:r>
    </w:p>
    <w:p w14:paraId="6D0B833A" w14:textId="77777777" w:rsidR="00973137" w:rsidRPr="00D37C59" w:rsidRDefault="00625A35">
      <w:pPr>
        <w:pStyle w:val="1"/>
        <w:rPr>
          <w:rFonts w:ascii="Times New Roman" w:hAnsi="Times New Roman"/>
        </w:rPr>
      </w:pPr>
      <w:r w:rsidRPr="00D37C59">
        <w:rPr>
          <w:rFonts w:ascii="Times New Roman" w:hAnsi="Times New Roman"/>
        </w:rPr>
        <w:t>1</w:t>
      </w:r>
      <w:r w:rsidRPr="00D37C59">
        <w:rPr>
          <w:rFonts w:ascii="Times New Roman" w:hAnsi="Times New Roman"/>
        </w:rPr>
        <w:tab/>
        <w:t>Introduction</w:t>
      </w:r>
    </w:p>
    <w:p w14:paraId="572D6DE4" w14:textId="31CF99E6" w:rsidR="00036292" w:rsidRPr="00D37C59" w:rsidRDefault="00091958" w:rsidP="00B662C7">
      <w:pPr>
        <w:pStyle w:val="a6"/>
        <w:rPr>
          <w:rFonts w:ascii="Times New Roman" w:eastAsiaTheme="minorEastAsia" w:hAnsi="Times New Roman" w:cs="Times New Roman"/>
          <w:lang w:val="en-GB"/>
        </w:rPr>
      </w:pPr>
      <w:r w:rsidRPr="00D37C59">
        <w:rPr>
          <w:rFonts w:ascii="Times New Roman" w:hAnsi="Times New Roman" w:cs="Times New Roman"/>
          <w:lang w:val="en-GB"/>
        </w:rPr>
        <w:t xml:space="preserve">Last RAN4 meeting </w:t>
      </w:r>
      <w:r w:rsidR="005D3579" w:rsidRPr="00D37C59">
        <w:rPr>
          <w:rFonts w:ascii="Times New Roman" w:hAnsi="Times New Roman" w:cs="Times New Roman"/>
          <w:lang w:val="en-GB"/>
        </w:rPr>
        <w:t>discussed</w:t>
      </w:r>
      <w:r w:rsidRPr="00D37C59">
        <w:rPr>
          <w:rFonts w:ascii="Times New Roman" w:hAnsi="Times New Roman" w:cs="Times New Roman"/>
          <w:lang w:val="en-GB"/>
        </w:rPr>
        <w:t xml:space="preserve"> measurements without gap </w:t>
      </w:r>
      <w:r w:rsidR="007023DB" w:rsidRPr="00D37C59">
        <w:rPr>
          <w:rFonts w:ascii="Times New Roman" w:hAnsi="Times New Roman" w:cs="Times New Roman"/>
          <w:lang w:val="en-GB"/>
        </w:rPr>
        <w:t xml:space="preserve">for UEs reporting </w:t>
      </w:r>
      <w:proofErr w:type="spellStart"/>
      <w:r w:rsidR="007023DB" w:rsidRPr="00D37C59">
        <w:rPr>
          <w:rFonts w:ascii="Times New Roman" w:hAnsi="Times New Roman" w:cs="Times New Roman"/>
          <w:lang w:val="en-GB"/>
        </w:rPr>
        <w:t>NeedForGapsInfoNR</w:t>
      </w:r>
      <w:proofErr w:type="spellEnd"/>
      <w:r w:rsidR="007023DB" w:rsidRPr="00D37C59">
        <w:rPr>
          <w:rFonts w:ascii="Times New Roman" w:hAnsi="Times New Roman" w:cs="Times New Roman"/>
          <w:lang w:val="en-GB"/>
        </w:rPr>
        <w:t xml:space="preserve"> and the related conclusion</w:t>
      </w:r>
      <w:r w:rsidR="00426986" w:rsidRPr="00D37C59">
        <w:rPr>
          <w:rFonts w:ascii="Times New Roman" w:hAnsi="Times New Roman" w:cs="Times New Roman"/>
          <w:lang w:val="en-GB"/>
        </w:rPr>
        <w:t>s</w:t>
      </w:r>
      <w:r w:rsidR="007023DB" w:rsidRPr="00D37C59">
        <w:rPr>
          <w:rFonts w:ascii="Times New Roman" w:hAnsi="Times New Roman" w:cs="Times New Roman"/>
          <w:lang w:val="en-GB"/>
        </w:rPr>
        <w:t xml:space="preserve"> </w:t>
      </w:r>
      <w:r w:rsidR="00650D23" w:rsidRPr="00D37C59">
        <w:rPr>
          <w:rFonts w:ascii="Times New Roman" w:hAnsi="Times New Roman" w:cs="Times New Roman"/>
          <w:lang w:val="en-GB"/>
        </w:rPr>
        <w:t>were</w:t>
      </w:r>
      <w:r w:rsidRPr="00D37C59">
        <w:rPr>
          <w:rFonts w:ascii="Times New Roman" w:hAnsi="Times New Roman" w:cs="Times New Roman"/>
          <w:lang w:val="en-GB"/>
        </w:rPr>
        <w:t xml:space="preserve"> </w:t>
      </w:r>
      <w:r w:rsidR="006C6C2D" w:rsidRPr="00D37C59">
        <w:rPr>
          <w:rFonts w:ascii="Times New Roman" w:hAnsi="Times New Roman" w:cs="Times New Roman"/>
          <w:lang w:val="en-GB"/>
        </w:rPr>
        <w:t xml:space="preserve">captured in </w:t>
      </w:r>
      <w:r w:rsidR="000326DD" w:rsidRPr="00D37C59">
        <w:rPr>
          <w:rFonts w:ascii="Times New Roman" w:hAnsi="Times New Roman" w:cs="Times New Roman"/>
          <w:lang w:val="en-GB"/>
        </w:rPr>
        <w:t>[</w:t>
      </w:r>
      <w:r w:rsidRPr="00D37C59">
        <w:rPr>
          <w:rFonts w:ascii="Times New Roman" w:hAnsi="Times New Roman" w:cs="Times New Roman"/>
          <w:lang w:val="en-GB"/>
        </w:rPr>
        <w:t>1</w:t>
      </w:r>
      <w:r w:rsidR="000326DD" w:rsidRPr="00D37C59">
        <w:rPr>
          <w:rFonts w:ascii="Times New Roman" w:hAnsi="Times New Roman" w:cs="Times New Roman"/>
          <w:lang w:val="en-GB"/>
        </w:rPr>
        <w:t>]</w:t>
      </w:r>
      <w:r w:rsidR="00153218" w:rsidRPr="00D37C59">
        <w:rPr>
          <w:rFonts w:ascii="Times New Roman" w:hAnsi="Times New Roman" w:cs="Times New Roman"/>
          <w:lang w:val="en-GB"/>
        </w:rPr>
        <w:t xml:space="preserve">. </w:t>
      </w:r>
      <w:r w:rsidR="009F7612" w:rsidRPr="00D37C59">
        <w:rPr>
          <w:rFonts w:ascii="Times New Roman" w:hAnsi="Times New Roman" w:cs="Times New Roman"/>
          <w:lang w:val="en-GB"/>
        </w:rPr>
        <w:t xml:space="preserve">We will provide our considerations on </w:t>
      </w:r>
      <w:r w:rsidR="003D053C" w:rsidRPr="00D37C59">
        <w:rPr>
          <w:rFonts w:ascii="Times New Roman" w:hAnsi="Times New Roman" w:cs="Times New Roman"/>
          <w:lang w:val="en-GB"/>
        </w:rPr>
        <w:t>the remaining</w:t>
      </w:r>
      <w:r w:rsidR="009F7612" w:rsidRPr="00D37C59">
        <w:rPr>
          <w:rFonts w:ascii="Times New Roman" w:hAnsi="Times New Roman" w:cs="Times New Roman"/>
          <w:lang w:val="en-GB"/>
        </w:rPr>
        <w:t xml:space="preserve"> issues. </w:t>
      </w:r>
    </w:p>
    <w:p w14:paraId="6C4244F2" w14:textId="70A6F7C0" w:rsidR="00232EED" w:rsidRDefault="00625A35" w:rsidP="002243D3">
      <w:pPr>
        <w:pStyle w:val="1"/>
        <w:rPr>
          <w:rFonts w:ascii="Times New Roman" w:hAnsi="Times New Roman"/>
        </w:rPr>
      </w:pPr>
      <w:r w:rsidRPr="00D37C59">
        <w:rPr>
          <w:rFonts w:ascii="Times New Roman" w:hAnsi="Times New Roman"/>
        </w:rPr>
        <w:t>2</w:t>
      </w:r>
      <w:r w:rsidRPr="00D37C59">
        <w:rPr>
          <w:rFonts w:ascii="Times New Roman" w:hAnsi="Times New Roman"/>
        </w:rPr>
        <w:tab/>
      </w:r>
      <w:r w:rsidR="007D20D2" w:rsidRPr="00D37C59">
        <w:rPr>
          <w:rFonts w:ascii="Times New Roman" w:hAnsi="Times New Roman"/>
        </w:rPr>
        <w:t>Discussion</w:t>
      </w:r>
    </w:p>
    <w:tbl>
      <w:tblPr>
        <w:tblStyle w:val="afc"/>
        <w:tblW w:w="0" w:type="auto"/>
        <w:tblLook w:val="04A0" w:firstRow="1" w:lastRow="0" w:firstColumn="1" w:lastColumn="0" w:noHBand="0" w:noVBand="1"/>
      </w:tblPr>
      <w:tblGrid>
        <w:gridCol w:w="9629"/>
      </w:tblGrid>
      <w:tr w:rsidR="00C04FED" w14:paraId="0A2A1E2A" w14:textId="77777777" w:rsidTr="00C04FED">
        <w:tc>
          <w:tcPr>
            <w:tcW w:w="9629" w:type="dxa"/>
          </w:tcPr>
          <w:p w14:paraId="23B3D392" w14:textId="77777777" w:rsidR="00F1640E" w:rsidRPr="00C04FED" w:rsidRDefault="00F1640E" w:rsidP="00F1640E">
            <w:pPr>
              <w:numPr>
                <w:ilvl w:val="2"/>
                <w:numId w:val="0"/>
              </w:numPr>
              <w:spacing w:after="180" w:line="240" w:lineRule="auto"/>
              <w:rPr>
                <w:rFonts w:ascii="Times New Roman" w:eastAsia="宋体" w:hAnsi="Times New Roman" w:cs="Times New Roman"/>
                <w:b/>
                <w:bCs/>
                <w:sz w:val="18"/>
                <w:szCs w:val="20"/>
                <w:u w:val="single"/>
                <w:lang w:val="en-GB"/>
              </w:rPr>
            </w:pPr>
            <w:r w:rsidRPr="00C04FED">
              <w:rPr>
                <w:rFonts w:ascii="Times New Roman" w:eastAsia="宋体" w:hAnsi="Times New Roman" w:cs="Times New Roman"/>
                <w:b/>
                <w:bCs/>
                <w:sz w:val="18"/>
                <w:szCs w:val="20"/>
                <w:u w:val="single"/>
                <w:lang w:val="en-GB"/>
              </w:rPr>
              <w:t>Issue 1-1-1: Measurement cycle/period definition</w:t>
            </w:r>
          </w:p>
          <w:p w14:paraId="44C8458E" w14:textId="77777777" w:rsidR="00F1640E" w:rsidRPr="00C04FED" w:rsidRDefault="00F1640E" w:rsidP="00F1640E">
            <w:pPr>
              <w:spacing w:afterLines="50" w:after="120"/>
              <w:ind w:leftChars="200" w:left="400"/>
              <w:rPr>
                <w:rFonts w:ascii="Times New Roman" w:hAnsi="Times New Roman" w:cs="Times New Roman"/>
                <w:b/>
                <w:sz w:val="18"/>
                <w:lang w:eastAsia="zh-CN"/>
              </w:rPr>
            </w:pPr>
            <w:r w:rsidRPr="00C04FED">
              <w:rPr>
                <w:rFonts w:ascii="Times New Roman" w:hAnsi="Times New Roman" w:cs="Times New Roman"/>
                <w:b/>
                <w:sz w:val="18"/>
                <w:lang w:eastAsia="zh-CN"/>
              </w:rPr>
              <w:t>Agreements</w:t>
            </w:r>
          </w:p>
          <w:p w14:paraId="5221374B" w14:textId="77777777" w:rsidR="00F1640E" w:rsidRPr="00C04FED" w:rsidRDefault="00F1640E" w:rsidP="00F1640E">
            <w:pPr>
              <w:pStyle w:val="aff4"/>
              <w:numPr>
                <w:ilvl w:val="0"/>
                <w:numId w:val="28"/>
              </w:numPr>
              <w:spacing w:after="120" w:line="240" w:lineRule="auto"/>
              <w:rPr>
                <w:rFonts w:ascii="Times New Roman" w:hAnsi="Times New Roman" w:cs="Times New Roman"/>
                <w:sz w:val="18"/>
                <w:szCs w:val="24"/>
                <w:lang w:val="en-US" w:eastAsia="zh-CN"/>
              </w:rPr>
            </w:pPr>
            <w:r w:rsidRPr="00C04FED">
              <w:rPr>
                <w:rFonts w:ascii="Times New Roman" w:hAnsi="Times New Roman" w:cs="Times New Roman"/>
                <w:sz w:val="18"/>
                <w:szCs w:val="24"/>
                <w:lang w:val="en-US" w:eastAsia="zh-CN"/>
              </w:rPr>
              <w:t>Do not introduce new mechanism for UE measurement cycle configuration</w:t>
            </w:r>
          </w:p>
          <w:p w14:paraId="5F5328DD" w14:textId="77777777" w:rsidR="00F1640E" w:rsidRPr="00C04FED" w:rsidRDefault="00F1640E" w:rsidP="00F1640E">
            <w:pPr>
              <w:pStyle w:val="aff4"/>
              <w:numPr>
                <w:ilvl w:val="0"/>
                <w:numId w:val="28"/>
              </w:numPr>
              <w:spacing w:after="120" w:line="240" w:lineRule="auto"/>
              <w:rPr>
                <w:rFonts w:ascii="Times New Roman" w:hAnsi="Times New Roman" w:cs="Times New Roman"/>
                <w:sz w:val="18"/>
                <w:szCs w:val="24"/>
                <w:lang w:val="en-US" w:eastAsia="zh-CN"/>
              </w:rPr>
            </w:pPr>
            <w:r w:rsidRPr="00C04FED">
              <w:rPr>
                <w:rFonts w:ascii="Times New Roman" w:hAnsi="Times New Roman" w:cs="Times New Roman"/>
                <w:sz w:val="18"/>
                <w:szCs w:val="24"/>
                <w:lang w:val="en-US" w:eastAsia="zh-CN"/>
              </w:rPr>
              <w:t xml:space="preserve">UE measurement cycle per frequency layer is derived based on the maximum of SMTC periodicity and 80ms (i.e., </w:t>
            </w:r>
            <w:proofErr w:type="gramStart"/>
            <w:r w:rsidRPr="00C04FED">
              <w:rPr>
                <w:rFonts w:ascii="Times New Roman" w:hAnsi="Times New Roman" w:cs="Times New Roman"/>
                <w:sz w:val="18"/>
                <w:szCs w:val="24"/>
                <w:lang w:val="en-US" w:eastAsia="zh-CN"/>
              </w:rPr>
              <w:t>max(</w:t>
            </w:r>
            <w:proofErr w:type="gramEnd"/>
            <w:r w:rsidRPr="00C04FED">
              <w:rPr>
                <w:rFonts w:ascii="Times New Roman" w:hAnsi="Times New Roman" w:cs="Times New Roman"/>
                <w:sz w:val="18"/>
                <w:szCs w:val="24"/>
                <w:lang w:val="en-US" w:eastAsia="zh-CN"/>
              </w:rPr>
              <w:t>SMTC, 80ms))</w:t>
            </w:r>
          </w:p>
          <w:p w14:paraId="1453805A" w14:textId="77777777" w:rsidR="00F1640E" w:rsidRPr="00C04FED" w:rsidRDefault="00F1640E" w:rsidP="00F1640E">
            <w:pPr>
              <w:numPr>
                <w:ilvl w:val="2"/>
                <w:numId w:val="0"/>
              </w:numPr>
              <w:spacing w:after="180" w:line="240" w:lineRule="auto"/>
              <w:rPr>
                <w:rFonts w:ascii="Times New Roman" w:eastAsia="宋体" w:hAnsi="Times New Roman" w:cs="Times New Roman"/>
                <w:b/>
                <w:bCs/>
                <w:sz w:val="18"/>
                <w:szCs w:val="20"/>
                <w:u w:val="single"/>
                <w:lang w:val="en-GB"/>
              </w:rPr>
            </w:pPr>
            <w:r w:rsidRPr="00C04FED">
              <w:rPr>
                <w:rFonts w:ascii="Times New Roman" w:eastAsia="宋体" w:hAnsi="Times New Roman" w:cs="Times New Roman"/>
                <w:b/>
                <w:bCs/>
                <w:sz w:val="18"/>
                <w:szCs w:val="20"/>
                <w:u w:val="single"/>
                <w:lang w:val="en-GB"/>
              </w:rPr>
              <w:t xml:space="preserve">Issue 1-1-2: </w:t>
            </w:r>
            <w:proofErr w:type="spellStart"/>
            <w:r w:rsidRPr="00C04FED">
              <w:rPr>
                <w:rFonts w:ascii="Times New Roman" w:eastAsia="宋体" w:hAnsi="Times New Roman" w:cs="Times New Roman"/>
                <w:b/>
                <w:bCs/>
                <w:sz w:val="18"/>
                <w:szCs w:val="20"/>
                <w:u w:val="single"/>
                <w:lang w:val="en-GB"/>
              </w:rPr>
              <w:t>Tcycle</w:t>
            </w:r>
            <w:proofErr w:type="spellEnd"/>
            <w:r w:rsidRPr="00C04FED">
              <w:rPr>
                <w:rFonts w:ascii="Times New Roman" w:eastAsia="宋体" w:hAnsi="Times New Roman" w:cs="Times New Roman"/>
                <w:b/>
                <w:bCs/>
                <w:sz w:val="18"/>
                <w:szCs w:val="20"/>
                <w:u w:val="single"/>
                <w:lang w:val="en-GB"/>
              </w:rPr>
              <w:t xml:space="preserve"> definition</w:t>
            </w:r>
          </w:p>
          <w:p w14:paraId="626FBCE8" w14:textId="77777777" w:rsidR="00F1640E" w:rsidRPr="00C04FED" w:rsidRDefault="00F1640E" w:rsidP="00F1640E">
            <w:pPr>
              <w:spacing w:afterLines="50" w:after="120"/>
              <w:ind w:leftChars="200" w:left="400"/>
              <w:rPr>
                <w:rFonts w:ascii="Times New Roman" w:hAnsi="Times New Roman" w:cs="Times New Roman"/>
                <w:b/>
                <w:sz w:val="18"/>
                <w:lang w:eastAsia="zh-CN"/>
              </w:rPr>
            </w:pPr>
            <w:r w:rsidRPr="00C04FED">
              <w:rPr>
                <w:rFonts w:ascii="Times New Roman" w:hAnsi="Times New Roman" w:cs="Times New Roman"/>
                <w:b/>
                <w:sz w:val="18"/>
                <w:lang w:eastAsia="zh-CN"/>
              </w:rPr>
              <w:t>Agreements</w:t>
            </w:r>
          </w:p>
          <w:p w14:paraId="73AF03AB" w14:textId="77777777" w:rsidR="00F1640E" w:rsidRPr="00C04FED" w:rsidRDefault="00F1640E" w:rsidP="00F1640E">
            <w:pPr>
              <w:pStyle w:val="aff4"/>
              <w:numPr>
                <w:ilvl w:val="0"/>
                <w:numId w:val="28"/>
              </w:numPr>
              <w:spacing w:after="120" w:line="240" w:lineRule="auto"/>
              <w:rPr>
                <w:rFonts w:ascii="Times New Roman" w:hAnsi="Times New Roman" w:cs="Times New Roman"/>
                <w:sz w:val="18"/>
                <w:szCs w:val="24"/>
                <w:lang w:val="en-US" w:eastAsia="zh-CN"/>
              </w:rPr>
            </w:pPr>
            <w:proofErr w:type="spellStart"/>
            <w:r w:rsidRPr="00C04FED">
              <w:rPr>
                <w:rFonts w:ascii="Times New Roman" w:hAnsi="Times New Roman" w:cs="Times New Roman"/>
                <w:sz w:val="18"/>
                <w:szCs w:val="24"/>
                <w:lang w:val="en-US" w:eastAsia="zh-CN"/>
              </w:rPr>
              <w:t>Tcycle</w:t>
            </w:r>
            <w:proofErr w:type="spellEnd"/>
            <w:r w:rsidRPr="00C04FED">
              <w:rPr>
                <w:rFonts w:ascii="Times New Roman" w:hAnsi="Times New Roman" w:cs="Times New Roman"/>
                <w:sz w:val="18"/>
                <w:szCs w:val="24"/>
                <w:lang w:val="en-US" w:eastAsia="zh-CN"/>
              </w:rPr>
              <w:t xml:space="preserve"> per MO/frequency layer is the same as UE measurement cycle</w:t>
            </w:r>
          </w:p>
          <w:p w14:paraId="1C2CACD6" w14:textId="77777777" w:rsidR="00F1640E" w:rsidRPr="00C04FED" w:rsidRDefault="00F1640E" w:rsidP="00F1640E">
            <w:pPr>
              <w:pStyle w:val="aff4"/>
              <w:numPr>
                <w:ilvl w:val="0"/>
                <w:numId w:val="28"/>
              </w:numPr>
              <w:spacing w:after="120" w:line="240" w:lineRule="auto"/>
              <w:rPr>
                <w:rFonts w:ascii="Times New Roman" w:hAnsi="Times New Roman" w:cs="Times New Roman"/>
                <w:sz w:val="18"/>
                <w:szCs w:val="24"/>
                <w:lang w:val="en-US" w:eastAsia="zh-CN"/>
              </w:rPr>
            </w:pPr>
            <w:r w:rsidRPr="00C04FED">
              <w:rPr>
                <w:rFonts w:ascii="Times New Roman" w:hAnsi="Times New Roman" w:cs="Times New Roman"/>
                <w:sz w:val="18"/>
                <w:szCs w:val="24"/>
                <w:lang w:val="en-US" w:eastAsia="zh-CN"/>
              </w:rPr>
              <w:t xml:space="preserve">Effective </w:t>
            </w:r>
            <w:proofErr w:type="spellStart"/>
            <w:r w:rsidRPr="00C04FED">
              <w:rPr>
                <w:rFonts w:ascii="Times New Roman" w:hAnsi="Times New Roman" w:cs="Times New Roman"/>
                <w:sz w:val="18"/>
                <w:szCs w:val="24"/>
                <w:lang w:val="en-US" w:eastAsia="zh-CN"/>
              </w:rPr>
              <w:t>Tcycle</w:t>
            </w:r>
            <w:proofErr w:type="spellEnd"/>
            <w:r w:rsidRPr="00C04FED">
              <w:rPr>
                <w:rFonts w:ascii="Times New Roman" w:hAnsi="Times New Roman" w:cs="Times New Roman"/>
                <w:sz w:val="18"/>
                <w:szCs w:val="24"/>
                <w:lang w:val="en-US" w:eastAsia="zh-CN"/>
              </w:rPr>
              <w:t xml:space="preserve"> across multiple MO/frequency layers is FFS </w:t>
            </w:r>
          </w:p>
          <w:p w14:paraId="5D546817" w14:textId="78EF4F00" w:rsidR="00C04FED" w:rsidRDefault="00F1640E" w:rsidP="00F1640E">
            <w:pPr>
              <w:pStyle w:val="aff4"/>
              <w:numPr>
                <w:ilvl w:val="0"/>
                <w:numId w:val="28"/>
              </w:numPr>
              <w:spacing w:after="120" w:line="240" w:lineRule="auto"/>
              <w:rPr>
                <w:lang w:val="en-GB" w:eastAsia="ja-JP"/>
              </w:rPr>
            </w:pPr>
            <w:r w:rsidRPr="00C04FED">
              <w:rPr>
                <w:rFonts w:ascii="Times New Roman" w:hAnsi="Times New Roman" w:cs="Times New Roman"/>
                <w:sz w:val="18"/>
                <w:szCs w:val="24"/>
                <w:lang w:val="en-US" w:eastAsia="zh-CN"/>
              </w:rPr>
              <w:t xml:space="preserve">Impact from MG on </w:t>
            </w:r>
            <w:proofErr w:type="spellStart"/>
            <w:r w:rsidRPr="00C04FED">
              <w:rPr>
                <w:rFonts w:ascii="Times New Roman" w:hAnsi="Times New Roman" w:cs="Times New Roman"/>
                <w:sz w:val="18"/>
                <w:szCs w:val="24"/>
                <w:lang w:val="en-US" w:eastAsia="zh-CN"/>
              </w:rPr>
              <w:t>Tcycle</w:t>
            </w:r>
            <w:proofErr w:type="spellEnd"/>
            <w:r w:rsidRPr="00C04FED">
              <w:rPr>
                <w:rFonts w:ascii="Times New Roman" w:hAnsi="Times New Roman" w:cs="Times New Roman"/>
                <w:sz w:val="18"/>
                <w:szCs w:val="24"/>
                <w:lang w:val="en-US" w:eastAsia="zh-CN"/>
              </w:rPr>
              <w:t xml:space="preserve"> is FFS</w:t>
            </w:r>
          </w:p>
        </w:tc>
      </w:tr>
    </w:tbl>
    <w:p w14:paraId="21CC56B5" w14:textId="5C18753D" w:rsidR="00106624" w:rsidRDefault="00F1640E" w:rsidP="00F1640E">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During last meeting, it was agreed to not introduce new mechanism or configuration for measurement cycle and to derive measurement</w:t>
      </w:r>
      <w:r>
        <w:rPr>
          <w:rFonts w:ascii="Times New Roman" w:eastAsiaTheme="minorEastAsia" w:hAnsi="Times New Roman" w:cs="Times New Roman"/>
          <w:lang w:eastAsia="zh-CN"/>
        </w:rPr>
        <w:t xml:space="preserve"> cycle </w:t>
      </w:r>
      <w:r w:rsidR="00106624">
        <w:rPr>
          <w:rFonts w:ascii="Times New Roman" w:eastAsiaTheme="minorEastAsia" w:hAnsi="Times New Roman" w:cs="Times New Roman"/>
          <w:lang w:eastAsia="zh-CN"/>
        </w:rPr>
        <w:t xml:space="preserve">for each frequency layer </w:t>
      </w:r>
      <w:r>
        <w:rPr>
          <w:rFonts w:ascii="Times New Roman" w:eastAsiaTheme="minorEastAsia" w:hAnsi="Times New Roman" w:cs="Times New Roman"/>
          <w:lang w:eastAsia="zh-CN"/>
        </w:rPr>
        <w:t xml:space="preserve">based on SMTC directly. </w:t>
      </w:r>
      <w:r w:rsidR="00106624">
        <w:rPr>
          <w:rFonts w:ascii="Times New Roman" w:eastAsiaTheme="minorEastAsia" w:hAnsi="Times New Roman" w:cs="Times New Roman"/>
          <w:lang w:eastAsia="zh-CN"/>
        </w:rPr>
        <w:t xml:space="preserve">Besides, </w:t>
      </w:r>
      <w:proofErr w:type="spellStart"/>
      <w:r w:rsidR="00106624">
        <w:rPr>
          <w:rFonts w:ascii="Times New Roman" w:eastAsiaTheme="minorEastAsia" w:hAnsi="Times New Roman" w:cs="Times New Roman"/>
          <w:lang w:eastAsia="zh-CN"/>
        </w:rPr>
        <w:t>Tcycle</w:t>
      </w:r>
      <w:proofErr w:type="spellEnd"/>
      <w:r w:rsidR="00106624">
        <w:rPr>
          <w:rFonts w:ascii="Times New Roman" w:eastAsiaTheme="minorEastAsia" w:hAnsi="Times New Roman" w:cs="Times New Roman"/>
          <w:lang w:eastAsia="zh-CN"/>
        </w:rPr>
        <w:t xml:space="preserve"> per layer is the same as measurement cycle as mentioned before. However, how to derive effective </w:t>
      </w:r>
      <w:proofErr w:type="spellStart"/>
      <w:r w:rsidR="00106624">
        <w:rPr>
          <w:rFonts w:ascii="Times New Roman" w:eastAsiaTheme="minorEastAsia" w:hAnsi="Times New Roman" w:cs="Times New Roman"/>
          <w:lang w:eastAsia="zh-CN"/>
        </w:rPr>
        <w:t>Tcycle</w:t>
      </w:r>
      <w:proofErr w:type="spellEnd"/>
      <w:r w:rsidR="00106624">
        <w:rPr>
          <w:rFonts w:ascii="Times New Roman" w:eastAsiaTheme="minorEastAsia" w:hAnsi="Times New Roman" w:cs="Times New Roman"/>
          <w:lang w:eastAsia="zh-CN"/>
        </w:rPr>
        <w:t xml:space="preserve"> across multiple frequency layers needs further discussion. For simplicity, we propose to use the minimum measurement cycle. </w:t>
      </w:r>
      <w:r w:rsidR="003B700A">
        <w:rPr>
          <w:rFonts w:ascii="Times New Roman" w:eastAsiaTheme="minorEastAsia" w:hAnsi="Times New Roman" w:cs="Times New Roman"/>
          <w:lang w:eastAsia="zh-CN"/>
        </w:rPr>
        <w:t xml:space="preserve">For example, two frequency layers with </w:t>
      </w:r>
      <w:r w:rsidR="003B700A" w:rsidRPr="00087C75">
        <w:rPr>
          <w:rFonts w:ascii="Times New Roman" w:hAnsi="Times New Roman" w:cs="Times New Roman"/>
          <w:sz w:val="18"/>
          <w:szCs w:val="18"/>
        </w:rPr>
        <w:t>T</w:t>
      </w:r>
      <w:r w:rsidR="003B700A" w:rsidRPr="00087C75">
        <w:rPr>
          <w:rFonts w:ascii="Times New Roman" w:hAnsi="Times New Roman" w:cs="Times New Roman"/>
          <w:sz w:val="18"/>
          <w:szCs w:val="18"/>
          <w:vertAlign w:val="subscript"/>
        </w:rPr>
        <w:t>cycl</w:t>
      </w:r>
      <w:r w:rsidR="00D37CF3">
        <w:rPr>
          <w:rFonts w:ascii="Times New Roman" w:hAnsi="Times New Roman" w:cs="Times New Roman"/>
          <w:sz w:val="18"/>
          <w:szCs w:val="18"/>
          <w:vertAlign w:val="subscript"/>
        </w:rPr>
        <w:t>e</w:t>
      </w:r>
      <w:r w:rsidR="003B700A">
        <w:rPr>
          <w:rFonts w:ascii="Times New Roman" w:hAnsi="Times New Roman" w:cs="Times New Roman"/>
          <w:sz w:val="18"/>
          <w:szCs w:val="18"/>
          <w:vertAlign w:val="subscript"/>
        </w:rPr>
        <w:t>,1</w:t>
      </w:r>
      <w:r w:rsidR="003B700A">
        <w:rPr>
          <w:rFonts w:ascii="Times New Roman" w:eastAsiaTheme="minorEastAsia" w:hAnsi="Times New Roman" w:cs="Times New Roman"/>
          <w:lang w:eastAsia="zh-CN"/>
        </w:rPr>
        <w:t xml:space="preserve">=80ms </w:t>
      </w:r>
      <w:r w:rsidR="003B700A">
        <w:rPr>
          <w:rFonts w:ascii="Times New Roman" w:eastAsiaTheme="minorEastAsia" w:hAnsi="Times New Roman" w:cs="Times New Roman" w:hint="eastAsia"/>
          <w:lang w:eastAsia="zh-CN"/>
        </w:rPr>
        <w:t>for</w:t>
      </w:r>
      <w:r w:rsidR="003B700A">
        <w:rPr>
          <w:rFonts w:ascii="Times New Roman" w:eastAsiaTheme="minorEastAsia" w:hAnsi="Times New Roman" w:cs="Times New Roman"/>
          <w:lang w:eastAsia="zh-CN"/>
        </w:rPr>
        <w:t xml:space="preserve"> </w:t>
      </w:r>
      <w:r w:rsidR="003B700A">
        <w:rPr>
          <w:rFonts w:ascii="Times New Roman" w:eastAsiaTheme="minorEastAsia" w:hAnsi="Times New Roman" w:cs="Times New Roman" w:hint="eastAsia"/>
          <w:lang w:eastAsia="zh-CN"/>
        </w:rPr>
        <w:t>layer</w:t>
      </w:r>
      <w:r w:rsidR="003B700A">
        <w:rPr>
          <w:rFonts w:ascii="Times New Roman" w:eastAsiaTheme="minorEastAsia" w:hAnsi="Times New Roman" w:cs="Times New Roman"/>
          <w:lang w:eastAsia="zh-CN"/>
        </w:rPr>
        <w:t xml:space="preserve"> #1 </w:t>
      </w:r>
      <w:r w:rsidR="003B700A">
        <w:rPr>
          <w:rFonts w:ascii="Times New Roman" w:eastAsiaTheme="minorEastAsia" w:hAnsi="Times New Roman" w:cs="Times New Roman" w:hint="eastAsia"/>
          <w:lang w:eastAsia="zh-CN"/>
        </w:rPr>
        <w:t>and</w:t>
      </w:r>
      <w:r w:rsidR="003B700A">
        <w:rPr>
          <w:rFonts w:ascii="Times New Roman" w:eastAsiaTheme="minorEastAsia" w:hAnsi="Times New Roman" w:cs="Times New Roman"/>
          <w:lang w:eastAsia="zh-CN"/>
        </w:rPr>
        <w:t xml:space="preserve"> </w:t>
      </w:r>
      <w:r w:rsidR="003B700A" w:rsidRPr="00087C75">
        <w:rPr>
          <w:rFonts w:ascii="Times New Roman" w:hAnsi="Times New Roman" w:cs="Times New Roman"/>
          <w:sz w:val="18"/>
          <w:szCs w:val="18"/>
        </w:rPr>
        <w:t>T</w:t>
      </w:r>
      <w:r w:rsidR="003B700A" w:rsidRPr="00087C75">
        <w:rPr>
          <w:rFonts w:ascii="Times New Roman" w:hAnsi="Times New Roman" w:cs="Times New Roman"/>
          <w:sz w:val="18"/>
          <w:szCs w:val="18"/>
          <w:vertAlign w:val="subscript"/>
        </w:rPr>
        <w:t>cycl</w:t>
      </w:r>
      <w:r w:rsidR="00D37CF3">
        <w:rPr>
          <w:rFonts w:ascii="Times New Roman" w:hAnsi="Times New Roman" w:cs="Times New Roman"/>
          <w:sz w:val="18"/>
          <w:szCs w:val="18"/>
          <w:vertAlign w:val="subscript"/>
        </w:rPr>
        <w:t>e</w:t>
      </w:r>
      <w:r w:rsidR="003B700A">
        <w:rPr>
          <w:rFonts w:ascii="Times New Roman" w:hAnsi="Times New Roman" w:cs="Times New Roman"/>
          <w:sz w:val="18"/>
          <w:szCs w:val="18"/>
          <w:vertAlign w:val="subscript"/>
        </w:rPr>
        <w:t>,2</w:t>
      </w:r>
      <w:r w:rsidR="003B700A">
        <w:rPr>
          <w:rFonts w:ascii="Times New Roman" w:eastAsiaTheme="minorEastAsia" w:hAnsi="Times New Roman" w:cs="Times New Roman"/>
          <w:lang w:eastAsia="zh-CN"/>
        </w:rPr>
        <w:t xml:space="preserve">=160ms </w:t>
      </w:r>
      <w:r w:rsidR="003B700A">
        <w:rPr>
          <w:rFonts w:ascii="Times New Roman" w:eastAsiaTheme="minorEastAsia" w:hAnsi="Times New Roman" w:cs="Times New Roman" w:hint="eastAsia"/>
          <w:lang w:eastAsia="zh-CN"/>
        </w:rPr>
        <w:t>for</w:t>
      </w:r>
      <w:r w:rsidR="003B700A">
        <w:rPr>
          <w:rFonts w:ascii="Times New Roman" w:eastAsiaTheme="minorEastAsia" w:hAnsi="Times New Roman" w:cs="Times New Roman"/>
          <w:lang w:eastAsia="zh-CN"/>
        </w:rPr>
        <w:t xml:space="preserve"> </w:t>
      </w:r>
      <w:r w:rsidR="003B700A">
        <w:rPr>
          <w:rFonts w:ascii="Times New Roman" w:eastAsiaTheme="minorEastAsia" w:hAnsi="Times New Roman" w:cs="Times New Roman" w:hint="eastAsia"/>
          <w:lang w:eastAsia="zh-CN"/>
        </w:rPr>
        <w:t>layer</w:t>
      </w:r>
      <w:r w:rsidR="003B700A">
        <w:rPr>
          <w:rFonts w:ascii="Times New Roman" w:eastAsiaTheme="minorEastAsia" w:hAnsi="Times New Roman" w:cs="Times New Roman"/>
          <w:lang w:eastAsia="zh-CN"/>
        </w:rPr>
        <w:t xml:space="preserve"> #2 are configured. And UE may complete 5 samples for layer #1 </w:t>
      </w:r>
      <w:r w:rsidR="003B700A">
        <w:rPr>
          <w:rFonts w:ascii="Times New Roman" w:eastAsiaTheme="minorEastAsia" w:hAnsi="Times New Roman" w:cs="Times New Roman" w:hint="eastAsia"/>
          <w:lang w:eastAsia="zh-CN"/>
        </w:rPr>
        <w:t>and</w:t>
      </w:r>
      <w:r w:rsidR="003B700A">
        <w:rPr>
          <w:rFonts w:ascii="Times New Roman" w:eastAsiaTheme="minorEastAsia" w:hAnsi="Times New Roman" w:cs="Times New Roman"/>
          <w:lang w:eastAsia="zh-CN"/>
        </w:rPr>
        <w:t xml:space="preserve"> then start to measure layer #2, or vice versa, or switch between the two layers after each sample. In our view, the worst interruption ratio with the </w:t>
      </w:r>
      <w:r w:rsidR="00D37CF3">
        <w:rPr>
          <w:rFonts w:ascii="Times New Roman" w:eastAsiaTheme="minorEastAsia" w:hAnsi="Times New Roman" w:cs="Times New Roman"/>
          <w:lang w:eastAsia="zh-CN"/>
        </w:rPr>
        <w:t>minimum</w:t>
      </w:r>
      <w:r w:rsidR="003B700A">
        <w:rPr>
          <w:rFonts w:ascii="Times New Roman" w:eastAsiaTheme="minorEastAsia" w:hAnsi="Times New Roman" w:cs="Times New Roman"/>
          <w:lang w:eastAsia="zh-CN"/>
        </w:rPr>
        <w:t xml:space="preserve"> cycle should apply. But we are also open to other solutions.</w:t>
      </w:r>
    </w:p>
    <w:p w14:paraId="507B75DD" w14:textId="3D791412" w:rsidR="00C04FED" w:rsidRDefault="00F1640E" w:rsidP="00F1640E">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 xml:space="preserve">: </w:t>
      </w:r>
      <w:r w:rsidR="002E44FB">
        <w:rPr>
          <w:rFonts w:ascii="Times New Roman" w:eastAsiaTheme="minorEastAsia" w:hAnsi="Times New Roman" w:cs="Times New Roman"/>
          <w:b/>
          <w:lang w:val="en-GB" w:eastAsia="zh-CN"/>
        </w:rPr>
        <w:t xml:space="preserve">The minimum </w:t>
      </w:r>
      <w:proofErr w:type="spellStart"/>
      <w:r w:rsidR="003B700A">
        <w:rPr>
          <w:rFonts w:ascii="Times New Roman" w:eastAsiaTheme="minorEastAsia" w:hAnsi="Times New Roman" w:cs="Times New Roman"/>
          <w:b/>
          <w:lang w:val="en-GB" w:eastAsia="zh-CN"/>
        </w:rPr>
        <w:t>Tcycle</w:t>
      </w:r>
      <w:proofErr w:type="spellEnd"/>
      <w:r w:rsidR="003B700A">
        <w:rPr>
          <w:rFonts w:ascii="Times New Roman" w:eastAsiaTheme="minorEastAsia" w:hAnsi="Times New Roman" w:cs="Times New Roman"/>
          <w:b/>
          <w:lang w:val="en-GB" w:eastAsia="zh-CN"/>
        </w:rPr>
        <w:t xml:space="preserve"> per layer</w:t>
      </w:r>
      <w:r w:rsidR="002E44FB">
        <w:rPr>
          <w:rFonts w:ascii="Times New Roman" w:eastAsiaTheme="minorEastAsia" w:hAnsi="Times New Roman" w:cs="Times New Roman"/>
          <w:b/>
          <w:lang w:val="en-GB" w:eastAsia="zh-CN"/>
        </w:rPr>
        <w:t xml:space="preserve"> is considered as effective </w:t>
      </w:r>
      <w:proofErr w:type="spellStart"/>
      <w:r w:rsidR="002E44FB">
        <w:rPr>
          <w:rFonts w:ascii="Times New Roman" w:eastAsiaTheme="minorEastAsia" w:hAnsi="Times New Roman" w:cs="Times New Roman"/>
          <w:b/>
          <w:lang w:val="en-GB" w:eastAsia="zh-CN"/>
        </w:rPr>
        <w:t>Tcycle</w:t>
      </w:r>
      <w:proofErr w:type="spellEnd"/>
      <w:r w:rsidR="002E44FB">
        <w:rPr>
          <w:rFonts w:ascii="Times New Roman" w:eastAsiaTheme="minorEastAsia" w:hAnsi="Times New Roman" w:cs="Times New Roman"/>
          <w:b/>
          <w:lang w:val="en-GB" w:eastAsia="zh-CN"/>
        </w:rPr>
        <w:t xml:space="preserve"> across multiple frequency layers.</w:t>
      </w:r>
    </w:p>
    <w:p w14:paraId="5280695B" w14:textId="0BD3CC4B" w:rsidR="007C41F9" w:rsidRDefault="007C41F9" w:rsidP="007C41F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Another open issue is about the impact from MG on </w:t>
      </w:r>
      <w:proofErr w:type="spellStart"/>
      <w:r>
        <w:rPr>
          <w:rFonts w:ascii="Times New Roman" w:eastAsiaTheme="minorEastAsia" w:hAnsi="Times New Roman" w:cs="Times New Roman"/>
          <w:lang w:eastAsia="zh-CN"/>
        </w:rPr>
        <w:t>Tcycle</w:t>
      </w:r>
      <w:proofErr w:type="spellEnd"/>
      <w:r>
        <w:rPr>
          <w:rFonts w:ascii="Times New Roman" w:eastAsiaTheme="minorEastAsia" w:hAnsi="Times New Roman" w:cs="Times New Roman"/>
          <w:lang w:eastAsia="zh-CN"/>
        </w:rPr>
        <w:t>. We understand that there will be some impact</w:t>
      </w:r>
      <w:r w:rsidR="00BF73DB">
        <w:rPr>
          <w:rFonts w:ascii="Times New Roman" w:eastAsiaTheme="minorEastAsia" w:hAnsi="Times New Roman" w:cs="Times New Roman"/>
          <w:lang w:eastAsia="zh-CN"/>
        </w:rPr>
        <w:t xml:space="preserve"> only</w:t>
      </w:r>
      <w:r>
        <w:rPr>
          <w:rFonts w:ascii="Times New Roman" w:eastAsiaTheme="minorEastAsia" w:hAnsi="Times New Roman" w:cs="Times New Roman"/>
          <w:lang w:eastAsia="zh-CN"/>
        </w:rPr>
        <w:t xml:space="preserve"> when the MG is overlapped with SMTC occasion for NFG measurement with interruption</w:t>
      </w:r>
      <w:r w:rsidR="007C5283">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A210A3">
        <w:rPr>
          <w:rFonts w:ascii="Times New Roman" w:eastAsiaTheme="minorEastAsia" w:hAnsi="Times New Roman" w:cs="Times New Roman"/>
          <w:lang w:eastAsia="zh-CN"/>
        </w:rPr>
        <w:t xml:space="preserve">However, </w:t>
      </w:r>
      <w:r w:rsidR="007C5283">
        <w:rPr>
          <w:rFonts w:ascii="Times New Roman" w:eastAsiaTheme="minorEastAsia" w:hAnsi="Times New Roman" w:cs="Times New Roman"/>
          <w:lang w:eastAsia="zh-CN"/>
        </w:rPr>
        <w:t>last meeting agree</w:t>
      </w:r>
      <w:r w:rsidR="006479C5">
        <w:rPr>
          <w:rFonts w:ascii="Times New Roman" w:eastAsiaTheme="minorEastAsia" w:hAnsi="Times New Roman" w:cs="Times New Roman"/>
          <w:lang w:eastAsia="zh-CN"/>
        </w:rPr>
        <w:t>d</w:t>
      </w:r>
      <w:r w:rsidR="007C5283">
        <w:rPr>
          <w:rFonts w:ascii="Times New Roman" w:eastAsiaTheme="minorEastAsia" w:hAnsi="Times New Roman" w:cs="Times New Roman"/>
          <w:lang w:eastAsia="zh-CN"/>
        </w:rPr>
        <w:t xml:space="preserve"> that all NFG measurement with interruptions should be carried within the MG if the SMTC partially or fully overlaps with the configured MG. </w:t>
      </w:r>
      <w:r w:rsidR="006479C5">
        <w:rPr>
          <w:rFonts w:ascii="Times New Roman" w:eastAsiaTheme="minorEastAsia" w:hAnsi="Times New Roman" w:cs="Times New Roman"/>
          <w:lang w:eastAsia="zh-CN"/>
        </w:rPr>
        <w:t xml:space="preserve">In this way, no additional interruption is allowed outside MG and there is no need to consider </w:t>
      </w:r>
      <w:proofErr w:type="spellStart"/>
      <w:r w:rsidR="006479C5">
        <w:rPr>
          <w:rFonts w:ascii="Times New Roman" w:eastAsiaTheme="minorEastAsia" w:hAnsi="Times New Roman" w:cs="Times New Roman"/>
          <w:lang w:eastAsia="zh-CN"/>
        </w:rPr>
        <w:t>Tcycle</w:t>
      </w:r>
      <w:proofErr w:type="spellEnd"/>
      <w:r w:rsidR="006479C5">
        <w:rPr>
          <w:rFonts w:ascii="Times New Roman" w:eastAsiaTheme="minorEastAsia" w:hAnsi="Times New Roman" w:cs="Times New Roman"/>
          <w:lang w:eastAsia="zh-CN"/>
        </w:rPr>
        <w:t xml:space="preserve">. When the SMTC is fully non-overlapped with MG, there is no impact from MG on </w:t>
      </w:r>
      <w:proofErr w:type="spellStart"/>
      <w:r w:rsidR="006479C5">
        <w:rPr>
          <w:rFonts w:ascii="Times New Roman" w:eastAsiaTheme="minorEastAsia" w:hAnsi="Times New Roman" w:cs="Times New Roman"/>
          <w:lang w:eastAsia="zh-CN"/>
        </w:rPr>
        <w:t>Tcycle</w:t>
      </w:r>
      <w:proofErr w:type="spellEnd"/>
      <w:r w:rsidR="006479C5">
        <w:rPr>
          <w:rFonts w:ascii="Times New Roman" w:eastAsiaTheme="minorEastAsia" w:hAnsi="Times New Roman" w:cs="Times New Roman"/>
          <w:lang w:eastAsia="zh-CN"/>
        </w:rPr>
        <w:t xml:space="preserve"> either. </w:t>
      </w:r>
    </w:p>
    <w:p w14:paraId="6903D146" w14:textId="5192D7ED" w:rsidR="007C41F9" w:rsidRDefault="007C41F9" w:rsidP="00F1640E">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No impact from MG on </w:t>
      </w:r>
      <w:proofErr w:type="spellStart"/>
      <w:r>
        <w:rPr>
          <w:rFonts w:ascii="Times New Roman" w:eastAsiaTheme="minorEastAsia" w:hAnsi="Times New Roman" w:cs="Times New Roman"/>
          <w:b/>
          <w:lang w:val="en-GB" w:eastAsia="zh-CN"/>
        </w:rPr>
        <w:t>Tcycle</w:t>
      </w:r>
      <w:proofErr w:type="spellEnd"/>
      <w:r>
        <w:rPr>
          <w:rFonts w:ascii="Times New Roman" w:eastAsiaTheme="minorEastAsia" w:hAnsi="Times New Roman" w:cs="Times New Roman"/>
          <w:b/>
          <w:lang w:val="en-GB" w:eastAsia="zh-CN"/>
        </w:rPr>
        <w:t xml:space="preserve"> is identified. </w:t>
      </w:r>
    </w:p>
    <w:tbl>
      <w:tblPr>
        <w:tblStyle w:val="afc"/>
        <w:tblW w:w="0" w:type="auto"/>
        <w:tblLook w:val="04A0" w:firstRow="1" w:lastRow="0" w:firstColumn="1" w:lastColumn="0" w:noHBand="0" w:noVBand="1"/>
      </w:tblPr>
      <w:tblGrid>
        <w:gridCol w:w="9629"/>
      </w:tblGrid>
      <w:tr w:rsidR="00C26F8E" w14:paraId="4D600DF8" w14:textId="77777777" w:rsidTr="00C26F8E">
        <w:tc>
          <w:tcPr>
            <w:tcW w:w="9629" w:type="dxa"/>
          </w:tcPr>
          <w:p w14:paraId="7904C309" w14:textId="77777777" w:rsidR="00C26F8E" w:rsidRPr="00C26F8E" w:rsidRDefault="00C26F8E" w:rsidP="00C26F8E">
            <w:pPr>
              <w:numPr>
                <w:ilvl w:val="2"/>
                <w:numId w:val="0"/>
              </w:numPr>
              <w:spacing w:after="180" w:line="240" w:lineRule="auto"/>
              <w:rPr>
                <w:rFonts w:ascii="Times New Roman" w:eastAsia="宋体" w:hAnsi="Times New Roman" w:cs="Times New Roman"/>
                <w:b/>
                <w:bCs/>
                <w:sz w:val="18"/>
                <w:szCs w:val="20"/>
                <w:u w:val="single"/>
                <w:lang w:val="en-GB"/>
              </w:rPr>
            </w:pPr>
            <w:r w:rsidRPr="00C26F8E">
              <w:rPr>
                <w:rFonts w:ascii="Times New Roman" w:eastAsia="宋体" w:hAnsi="Times New Roman" w:cs="Times New Roman"/>
                <w:b/>
                <w:bCs/>
                <w:sz w:val="18"/>
                <w:szCs w:val="20"/>
                <w:u w:val="single"/>
                <w:lang w:val="en-GB"/>
              </w:rPr>
              <w:t>Issue 1-1-3: Scaling factor definition; the scaling factor is to scale the configured (SMTC) period value towards the actual UE measurement cycle/period value</w:t>
            </w:r>
          </w:p>
          <w:p w14:paraId="46BB33FE" w14:textId="77777777" w:rsidR="00C26F8E" w:rsidRPr="00C26F8E" w:rsidRDefault="00C26F8E" w:rsidP="00C26F8E">
            <w:pPr>
              <w:spacing w:afterLines="50" w:after="120"/>
              <w:ind w:leftChars="200" w:left="400"/>
              <w:rPr>
                <w:rFonts w:ascii="Times New Roman" w:hAnsi="Times New Roman" w:cs="Times New Roman"/>
                <w:b/>
                <w:sz w:val="18"/>
                <w:lang w:eastAsia="zh-CN"/>
              </w:rPr>
            </w:pPr>
            <w:r w:rsidRPr="00C26F8E">
              <w:rPr>
                <w:rFonts w:ascii="Times New Roman" w:hAnsi="Times New Roman" w:cs="Times New Roman"/>
                <w:b/>
                <w:sz w:val="18"/>
                <w:lang w:eastAsia="zh-CN"/>
              </w:rPr>
              <w:t>Agreements</w:t>
            </w:r>
          </w:p>
          <w:p w14:paraId="16C67DB4" w14:textId="77777777" w:rsidR="00C26F8E" w:rsidRPr="00C26F8E" w:rsidRDefault="00C26F8E" w:rsidP="00C26F8E">
            <w:pPr>
              <w:pStyle w:val="aff4"/>
              <w:numPr>
                <w:ilvl w:val="0"/>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All NFG measurements with interruptions are carried within the MG(s), when MGs are configured and SMTC partially or fully overlaps with MG(s)</w:t>
            </w:r>
          </w:p>
          <w:p w14:paraId="57D1217B" w14:textId="77777777" w:rsidR="00C26F8E" w:rsidRPr="00C26F8E" w:rsidRDefault="00C26F8E" w:rsidP="00C26F8E">
            <w:pPr>
              <w:pStyle w:val="aff4"/>
              <w:numPr>
                <w:ilvl w:val="0"/>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Scaling factor to derive UE measurement period</w:t>
            </w:r>
          </w:p>
          <w:p w14:paraId="0CFE4347" w14:textId="77777777" w:rsidR="00C26F8E" w:rsidRPr="00C26F8E" w:rsidRDefault="00C26F8E" w:rsidP="00C26F8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lastRenderedPageBreak/>
              <w:t>Use CSSF within gap to scale the configured SMTC period value when MG is configured and SMTC partially or fully overlaps with MG</w:t>
            </w:r>
          </w:p>
          <w:p w14:paraId="1167BB3C" w14:textId="77777777" w:rsidR="00C26F8E" w:rsidRPr="00C26F8E" w:rsidRDefault="00C26F8E" w:rsidP="00C26F8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Use CSSF outside gap to scale the configured SMTC period value when MG is configured and SMTC does not overlap with MG</w:t>
            </w:r>
          </w:p>
          <w:p w14:paraId="2C582A6B" w14:textId="44DC47BA" w:rsidR="00C26F8E" w:rsidRPr="00C26F8E" w:rsidRDefault="00C26F8E" w:rsidP="00F1640E">
            <w:pPr>
              <w:pStyle w:val="aff4"/>
              <w:numPr>
                <w:ilvl w:val="1"/>
                <w:numId w:val="28"/>
              </w:numPr>
              <w:spacing w:after="120" w:line="240" w:lineRule="auto"/>
              <w:rPr>
                <w:rFonts w:ascii="Times New Roman" w:hAnsi="Times New Roman" w:cs="Times New Roman"/>
                <w:sz w:val="18"/>
                <w:szCs w:val="24"/>
                <w:lang w:val="en-US" w:eastAsia="zh-CN"/>
              </w:rPr>
            </w:pPr>
            <w:r w:rsidRPr="00C26F8E">
              <w:rPr>
                <w:rFonts w:ascii="Times New Roman" w:hAnsi="Times New Roman" w:cs="Times New Roman"/>
                <w:sz w:val="18"/>
                <w:szCs w:val="24"/>
                <w:lang w:val="en-US" w:eastAsia="zh-CN"/>
              </w:rPr>
              <w:t xml:space="preserve">FFS for scaling factor when MG is not configured </w:t>
            </w:r>
          </w:p>
        </w:tc>
      </w:tr>
    </w:tbl>
    <w:p w14:paraId="733FD2DB" w14:textId="5716E1C8" w:rsidR="003A0843" w:rsidRDefault="003A0843" w:rsidP="00D4463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CSSF is used to derive UE measurement period considering multiple layers. Since NFG measurement with interruption is supposed to be measured within the MG when MGs are configured and SMTC partially or fully overlaps with MG, it is natural to use CSSF within gap in this case. When SMTC does not overlap with MG, CSSF outside gap is considered. </w:t>
      </w:r>
      <w:r w:rsidR="00FF09BB">
        <w:rPr>
          <w:rFonts w:ascii="Times New Roman" w:eastAsiaTheme="minorEastAsia" w:hAnsi="Times New Roman" w:cs="Times New Roman"/>
          <w:lang w:eastAsia="zh-CN"/>
        </w:rPr>
        <w:t xml:space="preserve">The leftover case is when MG is not configured. We think </w:t>
      </w:r>
      <w:r w:rsidR="00B6620E">
        <w:rPr>
          <w:rFonts w:ascii="Times New Roman" w:eastAsiaTheme="minorEastAsia" w:hAnsi="Times New Roman" w:cs="Times New Roman"/>
          <w:lang w:eastAsia="zh-CN"/>
        </w:rPr>
        <w:t xml:space="preserve">it is quite similar as non-overlapping case and CSSF outside gap could be used. </w:t>
      </w:r>
    </w:p>
    <w:p w14:paraId="6E5A9881" w14:textId="14E67227" w:rsidR="00C04FED" w:rsidRPr="00D44638" w:rsidRDefault="00D44638" w:rsidP="00C04FE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CSSF outside gap could be used when MG is not configured.  </w:t>
      </w:r>
    </w:p>
    <w:tbl>
      <w:tblPr>
        <w:tblStyle w:val="afc"/>
        <w:tblW w:w="0" w:type="auto"/>
        <w:tblLook w:val="04A0" w:firstRow="1" w:lastRow="0" w:firstColumn="1" w:lastColumn="0" w:noHBand="0" w:noVBand="1"/>
      </w:tblPr>
      <w:tblGrid>
        <w:gridCol w:w="9629"/>
      </w:tblGrid>
      <w:tr w:rsidR="004217AA" w14:paraId="4AD5F982" w14:textId="77777777" w:rsidTr="004217AA">
        <w:tc>
          <w:tcPr>
            <w:tcW w:w="9629" w:type="dxa"/>
          </w:tcPr>
          <w:p w14:paraId="6ED6A5D5" w14:textId="36A4212A" w:rsidR="00A832A1" w:rsidRPr="00A832A1" w:rsidRDefault="00A832A1" w:rsidP="00A832A1">
            <w:pPr>
              <w:numPr>
                <w:ilvl w:val="2"/>
                <w:numId w:val="0"/>
              </w:numPr>
              <w:spacing w:after="180" w:line="240" w:lineRule="auto"/>
              <w:rPr>
                <w:rFonts w:ascii="Times New Roman" w:eastAsia="宋体" w:hAnsi="Times New Roman" w:cs="Times New Roman"/>
                <w:b/>
                <w:bCs/>
                <w:sz w:val="18"/>
                <w:szCs w:val="20"/>
                <w:u w:val="single"/>
                <w:lang w:val="en-GB"/>
              </w:rPr>
            </w:pPr>
            <w:r w:rsidRPr="00A832A1">
              <w:rPr>
                <w:rFonts w:ascii="Times New Roman" w:eastAsia="宋体" w:hAnsi="Times New Roman" w:cs="Times New Roman"/>
                <w:b/>
                <w:bCs/>
                <w:sz w:val="18"/>
                <w:szCs w:val="20"/>
                <w:u w:val="single"/>
                <w:lang w:val="en-GB"/>
              </w:rPr>
              <w:t>Issue 1-2-1: Requirements on the interruption length, if allowed</w:t>
            </w:r>
          </w:p>
          <w:p w14:paraId="3BA4C7AD" w14:textId="77777777" w:rsidR="00A832A1" w:rsidRPr="00A832A1" w:rsidRDefault="00A832A1" w:rsidP="00A832A1">
            <w:pPr>
              <w:pStyle w:val="aff4"/>
              <w:numPr>
                <w:ilvl w:val="0"/>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Proposals</w:t>
            </w:r>
          </w:p>
          <w:p w14:paraId="3B8D15E2" w14:textId="77777777" w:rsidR="00A832A1" w:rsidRPr="00A832A1" w:rsidRDefault="00A832A1" w:rsidP="00A832A1">
            <w:pPr>
              <w:pStyle w:val="aff4"/>
              <w:numPr>
                <w:ilvl w:val="1"/>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 xml:space="preserve">Option 1: </w:t>
            </w:r>
          </w:p>
          <w:p w14:paraId="2E8D575E" w14:textId="77777777" w:rsidR="00A832A1" w:rsidRPr="00A832A1" w:rsidRDefault="00A832A1" w:rsidP="00A832A1">
            <w:pPr>
              <w:pStyle w:val="aff4"/>
              <w:numPr>
                <w:ilvl w:val="2"/>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When UE reporting ‘No gap but with interruption’, the interruption length can be VIL=1ms in FR1 and VIL=0.75ms in FR2.</w:t>
            </w:r>
          </w:p>
          <w:p w14:paraId="7F5D89EF" w14:textId="77777777" w:rsidR="00A832A1" w:rsidRPr="00A832A1" w:rsidRDefault="00A832A1" w:rsidP="00A832A1">
            <w:pPr>
              <w:pStyle w:val="aff4"/>
              <w:numPr>
                <w:ilvl w:val="2"/>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Otherwise, no interruption is allowed.</w:t>
            </w:r>
          </w:p>
          <w:p w14:paraId="42819F65" w14:textId="77777777" w:rsidR="00A832A1" w:rsidRPr="00A832A1" w:rsidRDefault="00A832A1" w:rsidP="00A832A1">
            <w:pPr>
              <w:pStyle w:val="aff4"/>
              <w:numPr>
                <w:ilvl w:val="1"/>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 xml:space="preserve">Option 2: </w:t>
            </w:r>
          </w:p>
          <w:p w14:paraId="01CCAC0E" w14:textId="77777777" w:rsidR="00A832A1" w:rsidRPr="00A832A1" w:rsidRDefault="00A832A1" w:rsidP="00A832A1">
            <w:pPr>
              <w:pStyle w:val="aff4"/>
              <w:numPr>
                <w:ilvl w:val="2"/>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when UE reporting ‘No gap but with interruption’, the interruption length can be specified based on the same RTT assumption (0.5ms in FR1 and 0.25ms in FR2) interruption occasion.</w:t>
            </w:r>
          </w:p>
          <w:p w14:paraId="20AA92FF" w14:textId="4CE57513" w:rsidR="00A832A1" w:rsidRPr="00A832A1" w:rsidRDefault="00A832A1" w:rsidP="00A832A1">
            <w:pPr>
              <w:pStyle w:val="aff4"/>
              <w:numPr>
                <w:ilvl w:val="2"/>
                <w:numId w:val="28"/>
              </w:numPr>
              <w:spacing w:after="120" w:line="240" w:lineRule="auto"/>
              <w:rPr>
                <w:rFonts w:ascii="Times New Roman" w:hAnsi="Times New Roman" w:cs="Times New Roman"/>
                <w:sz w:val="18"/>
                <w:szCs w:val="24"/>
                <w:lang w:val="en-US" w:eastAsia="zh-CN"/>
              </w:rPr>
            </w:pPr>
            <w:r w:rsidRPr="00A832A1">
              <w:rPr>
                <w:rFonts w:ascii="Times New Roman" w:hAnsi="Times New Roman" w:cs="Times New Roman"/>
                <w:sz w:val="18"/>
                <w:szCs w:val="24"/>
                <w:lang w:val="en-US" w:eastAsia="zh-CN"/>
              </w:rPr>
              <w:t>Otherwise, no interruption is allowed.</w:t>
            </w:r>
          </w:p>
        </w:tc>
      </w:tr>
    </w:tbl>
    <w:p w14:paraId="51F803EA" w14:textId="4D3C4014" w:rsidR="00A454C0" w:rsidRPr="00D37C59" w:rsidRDefault="00384856" w:rsidP="00A90EF2">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 xml:space="preserve">As for the interruption length, </w:t>
      </w:r>
      <w:r w:rsidR="00C931CA" w:rsidRPr="00D37C59">
        <w:rPr>
          <w:rFonts w:ascii="Times New Roman" w:eastAsiaTheme="minorEastAsia" w:hAnsi="Times New Roman" w:cs="Times New Roman"/>
          <w:lang w:eastAsia="zh-CN"/>
        </w:rPr>
        <w:t xml:space="preserve">the </w:t>
      </w:r>
      <w:r w:rsidR="006031AE" w:rsidRPr="00D37C59">
        <w:rPr>
          <w:rFonts w:ascii="Times New Roman" w:eastAsiaTheme="minorEastAsia" w:hAnsi="Times New Roman" w:cs="Times New Roman"/>
          <w:lang w:val="en-GB" w:eastAsia="zh-CN"/>
        </w:rPr>
        <w:t>VIL for NCSG</w:t>
      </w:r>
      <w:r w:rsidR="0050701B">
        <w:rPr>
          <w:rFonts w:ascii="Times New Roman" w:eastAsiaTheme="minorEastAsia" w:hAnsi="Times New Roman" w:cs="Times New Roman"/>
          <w:lang w:val="en-GB" w:eastAsia="zh-CN"/>
        </w:rPr>
        <w:t xml:space="preserve"> </w:t>
      </w:r>
      <w:r w:rsidR="00B23311">
        <w:rPr>
          <w:rFonts w:ascii="Times New Roman" w:eastAsiaTheme="minorEastAsia" w:hAnsi="Times New Roman" w:cs="Times New Roman"/>
          <w:lang w:val="en-GB" w:eastAsia="zh-CN"/>
        </w:rPr>
        <w:t>should</w:t>
      </w:r>
      <w:r w:rsidR="0050701B">
        <w:rPr>
          <w:rFonts w:ascii="Times New Roman" w:eastAsiaTheme="minorEastAsia" w:hAnsi="Times New Roman" w:cs="Times New Roman"/>
          <w:lang w:val="en-GB" w:eastAsia="zh-CN"/>
        </w:rPr>
        <w:t xml:space="preserve"> be used as a starting point</w:t>
      </w:r>
      <w:r w:rsidR="0038198A" w:rsidRPr="00D37C59">
        <w:rPr>
          <w:rFonts w:ascii="Times New Roman" w:eastAsiaTheme="minorEastAsia" w:hAnsi="Times New Roman" w:cs="Times New Roman"/>
          <w:lang w:val="en-GB" w:eastAsia="zh-CN"/>
        </w:rPr>
        <w:t>, i.e. 1ms for FR1 and 0.75ms for FR2</w:t>
      </w:r>
      <w:r w:rsidR="0050701B">
        <w:rPr>
          <w:rFonts w:ascii="Times New Roman" w:eastAsiaTheme="minorEastAsia" w:hAnsi="Times New Roman" w:cs="Times New Roman"/>
          <w:lang w:val="en-GB" w:eastAsia="zh-CN"/>
        </w:rPr>
        <w:t xml:space="preserve">. Compared with option 2, </w:t>
      </w:r>
      <w:r w:rsidR="006031AE" w:rsidRPr="00D37C59">
        <w:rPr>
          <w:rFonts w:ascii="Times New Roman" w:eastAsiaTheme="minorEastAsia" w:hAnsi="Times New Roman" w:cs="Times New Roman"/>
          <w:lang w:val="en-GB" w:eastAsia="zh-CN"/>
        </w:rPr>
        <w:t xml:space="preserve">additional time margin on </w:t>
      </w:r>
      <w:r w:rsidR="00273C7D" w:rsidRPr="00D37C59">
        <w:rPr>
          <w:rFonts w:ascii="Times New Roman" w:eastAsiaTheme="minorEastAsia" w:hAnsi="Times New Roman" w:cs="Times New Roman"/>
          <w:lang w:val="en-GB" w:eastAsia="zh-CN"/>
        </w:rPr>
        <w:t>top of</w:t>
      </w:r>
      <w:r w:rsidR="006031AE" w:rsidRPr="00D37C59">
        <w:rPr>
          <w:rFonts w:ascii="Times New Roman" w:eastAsiaTheme="minorEastAsia" w:hAnsi="Times New Roman" w:cs="Times New Roman"/>
          <w:lang w:val="en-GB" w:eastAsia="zh-CN"/>
        </w:rPr>
        <w:t xml:space="preserve"> </w:t>
      </w:r>
      <w:r w:rsidR="00A454C0" w:rsidRPr="00D37C59">
        <w:rPr>
          <w:rFonts w:ascii="Times New Roman" w:eastAsiaTheme="minorEastAsia" w:hAnsi="Times New Roman" w:cs="Times New Roman"/>
          <w:lang w:val="en-GB" w:eastAsia="zh-CN"/>
        </w:rPr>
        <w:t>RTT assumption</w:t>
      </w:r>
      <w:r w:rsidR="0038198A" w:rsidRPr="00D37C59">
        <w:rPr>
          <w:rFonts w:ascii="Times New Roman" w:eastAsiaTheme="minorEastAsia" w:hAnsi="Times New Roman" w:cs="Times New Roman"/>
          <w:lang w:val="en-GB" w:eastAsia="zh-CN"/>
        </w:rPr>
        <w:t xml:space="preserve"> is considered</w:t>
      </w:r>
      <w:r w:rsidR="009D2ECA">
        <w:rPr>
          <w:rFonts w:ascii="Times New Roman" w:eastAsiaTheme="minorEastAsia" w:hAnsi="Times New Roman" w:cs="Times New Roman"/>
          <w:lang w:val="en-GB" w:eastAsia="zh-CN"/>
        </w:rPr>
        <w:t>, which is also necessary</w:t>
      </w:r>
      <w:r w:rsidR="00687AE0">
        <w:rPr>
          <w:rFonts w:ascii="Times New Roman" w:eastAsiaTheme="minorEastAsia" w:hAnsi="Times New Roman" w:cs="Times New Roman"/>
          <w:lang w:val="en-GB" w:eastAsia="zh-CN"/>
        </w:rPr>
        <w:t xml:space="preserve"> in this case</w:t>
      </w:r>
      <w:r w:rsidR="001D2838">
        <w:rPr>
          <w:rFonts w:ascii="Times New Roman" w:eastAsiaTheme="minorEastAsia" w:hAnsi="Times New Roman" w:cs="Times New Roman"/>
          <w:lang w:val="en-GB" w:eastAsia="zh-CN"/>
        </w:rPr>
        <w:t>.</w:t>
      </w:r>
      <w:r w:rsidR="00EE5FD4">
        <w:rPr>
          <w:rFonts w:ascii="Times New Roman" w:eastAsiaTheme="minorEastAsia" w:hAnsi="Times New Roman" w:cs="Times New Roman"/>
          <w:lang w:val="en-GB" w:eastAsia="zh-CN"/>
        </w:rPr>
        <w:t xml:space="preserve"> </w:t>
      </w:r>
      <w:r w:rsidR="00514674">
        <w:rPr>
          <w:rFonts w:ascii="Times New Roman" w:eastAsiaTheme="minorEastAsia" w:hAnsi="Times New Roman" w:cs="Times New Roman"/>
          <w:lang w:val="en-GB" w:eastAsia="zh-CN"/>
        </w:rPr>
        <w:t xml:space="preserve">The </w:t>
      </w:r>
      <w:r w:rsidR="00EE5FD4">
        <w:rPr>
          <w:rFonts w:ascii="Times New Roman" w:eastAsiaTheme="minorEastAsia" w:hAnsi="Times New Roman" w:cs="Times New Roman"/>
          <w:lang w:val="en-GB" w:eastAsia="zh-CN"/>
        </w:rPr>
        <w:t>UE implementation</w:t>
      </w:r>
      <w:r w:rsidR="00514674">
        <w:rPr>
          <w:rFonts w:ascii="Times New Roman" w:eastAsiaTheme="minorEastAsia" w:hAnsi="Times New Roman" w:cs="Times New Roman"/>
          <w:lang w:val="en-GB" w:eastAsia="zh-CN"/>
        </w:rPr>
        <w:t xml:space="preserve"> in case of no-gap with interruption is the same as NCSG, RTT is required to turn on/off RF chain or retuning the current RF chain and </w:t>
      </w:r>
      <w:r w:rsidR="00434334">
        <w:rPr>
          <w:rFonts w:ascii="Times New Roman" w:eastAsiaTheme="minorEastAsia" w:hAnsi="Times New Roman" w:cs="Times New Roman"/>
          <w:lang w:val="en-GB" w:eastAsia="zh-CN"/>
        </w:rPr>
        <w:t>additional time margin is needed to prepare simultaneous measurement and data transmission/reception.</w:t>
      </w:r>
    </w:p>
    <w:p w14:paraId="22453229" w14:textId="0FCE484A" w:rsidR="00877892" w:rsidRPr="00D37C59" w:rsidRDefault="00377D9F" w:rsidP="00877892">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065CB0">
        <w:rPr>
          <w:rFonts w:ascii="Times New Roman" w:eastAsiaTheme="minorEastAsia" w:hAnsi="Times New Roman" w:cs="Times New Roman"/>
          <w:b/>
          <w:lang w:val="en-GB" w:eastAsia="zh-CN"/>
        </w:rPr>
        <w:t xml:space="preserve"> </w:t>
      </w:r>
      <w:r w:rsidR="00E545DF">
        <w:rPr>
          <w:rFonts w:ascii="Times New Roman" w:eastAsiaTheme="minorEastAsia" w:hAnsi="Times New Roman" w:cs="Times New Roman" w:hint="eastAsia"/>
          <w:b/>
          <w:lang w:val="en-GB" w:eastAsia="zh-CN"/>
        </w:rPr>
        <w:t>4</w:t>
      </w:r>
      <w:r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 xml:space="preserve">Support option 1, the interruption length can be same as </w:t>
      </w:r>
      <w:r w:rsidR="00D030F7">
        <w:rPr>
          <w:rFonts w:ascii="Times New Roman" w:eastAsiaTheme="minorEastAsia" w:hAnsi="Times New Roman" w:cs="Times New Roman"/>
          <w:b/>
          <w:lang w:val="en-GB" w:eastAsia="zh-CN"/>
        </w:rPr>
        <w:t>VIL</w:t>
      </w:r>
      <w:r w:rsidR="00877892" w:rsidRPr="00D37C59">
        <w:rPr>
          <w:rFonts w:ascii="Times New Roman" w:eastAsiaTheme="minorEastAsia" w:hAnsi="Times New Roman" w:cs="Times New Roman"/>
          <w:b/>
          <w:lang w:val="en-GB" w:eastAsia="zh-CN"/>
        </w:rPr>
        <w:t xml:space="preserve"> defined for NCSG</w:t>
      </w:r>
      <w:r w:rsidR="00EC2F8F">
        <w:rPr>
          <w:rFonts w:ascii="Times New Roman" w:eastAsiaTheme="minorEastAsia" w:hAnsi="Times New Roman" w:cs="Times New Roman" w:hint="eastAsia"/>
          <w:b/>
          <w:lang w:val="en-GB" w:eastAsia="zh-CN"/>
        </w:rPr>
        <w:t>,</w:t>
      </w:r>
      <w:r w:rsidR="003736D6" w:rsidRPr="00D37C59">
        <w:rPr>
          <w:rFonts w:ascii="Times New Roman" w:eastAsiaTheme="minorEastAsia" w:hAnsi="Times New Roman" w:cs="Times New Roman"/>
          <w:b/>
          <w:lang w:val="en-GB" w:eastAsia="zh-CN"/>
        </w:rPr>
        <w:t xml:space="preserve"> </w:t>
      </w:r>
      <w:r w:rsidR="00877892" w:rsidRPr="00D37C59">
        <w:rPr>
          <w:rFonts w:ascii="Times New Roman" w:eastAsiaTheme="minorEastAsia" w:hAnsi="Times New Roman" w:cs="Times New Roman"/>
          <w:b/>
          <w:lang w:val="en-GB" w:eastAsia="zh-CN"/>
        </w:rPr>
        <w:t>e.g.</w:t>
      </w:r>
    </w:p>
    <w:p w14:paraId="53A21135" w14:textId="3B8BE02D" w:rsidR="00877892" w:rsidRDefault="00877892" w:rsidP="00A832A1">
      <w:pPr>
        <w:pStyle w:val="aff4"/>
        <w:numPr>
          <w:ilvl w:val="0"/>
          <w:numId w:val="34"/>
        </w:numPr>
        <w:rPr>
          <w:rFonts w:ascii="Times New Roman" w:eastAsiaTheme="minorEastAsia" w:hAnsi="Times New Roman" w:cs="Times New Roman"/>
          <w:b/>
          <w:sz w:val="20"/>
          <w:szCs w:val="20"/>
          <w:lang w:val="en-GB" w:eastAsia="zh-CN"/>
        </w:rPr>
      </w:pPr>
      <w:r w:rsidRPr="00A832A1">
        <w:rPr>
          <w:rFonts w:ascii="Times New Roman" w:eastAsiaTheme="minorEastAsia" w:hAnsi="Times New Roman" w:cs="Times New Roman"/>
          <w:b/>
          <w:sz w:val="20"/>
          <w:szCs w:val="20"/>
          <w:lang w:val="en-GB" w:eastAsia="zh-CN"/>
        </w:rPr>
        <w:t xml:space="preserve">When UE reporting </w:t>
      </w:r>
      <w:r w:rsidR="00A832A1" w:rsidRPr="00A832A1">
        <w:rPr>
          <w:rFonts w:ascii="Times New Roman" w:eastAsiaTheme="minorEastAsia" w:hAnsi="Times New Roman" w:cs="Times New Roman" w:hint="eastAsia"/>
          <w:b/>
          <w:sz w:val="20"/>
          <w:szCs w:val="20"/>
          <w:lang w:val="en-GB" w:eastAsia="zh-CN"/>
        </w:rPr>
        <w:t>‘</w:t>
      </w:r>
      <w:r w:rsidR="00A832A1" w:rsidRPr="00A832A1">
        <w:rPr>
          <w:rFonts w:ascii="Times New Roman" w:eastAsiaTheme="minorEastAsia" w:hAnsi="Times New Roman" w:cs="Times New Roman"/>
          <w:b/>
          <w:sz w:val="20"/>
          <w:szCs w:val="20"/>
          <w:lang w:val="en-GB" w:eastAsia="zh-CN"/>
        </w:rPr>
        <w:t>No gap but with interruption’, the interruption length can be VIL=1ms in FR1 and VIL=0.75ms in FR2.</w:t>
      </w:r>
    </w:p>
    <w:p w14:paraId="7CD7C274" w14:textId="519612D8" w:rsidR="00A72B9D" w:rsidRPr="00A832A1" w:rsidRDefault="00A832A1" w:rsidP="00A832A1">
      <w:pPr>
        <w:pStyle w:val="aff4"/>
        <w:numPr>
          <w:ilvl w:val="0"/>
          <w:numId w:val="34"/>
        </w:numPr>
        <w:rPr>
          <w:rFonts w:ascii="Times New Roman" w:eastAsiaTheme="minorEastAsia" w:hAnsi="Times New Roman" w:cs="Times New Roman"/>
          <w:b/>
          <w:sz w:val="20"/>
          <w:szCs w:val="20"/>
          <w:lang w:val="en-GB" w:eastAsia="zh-CN"/>
        </w:rPr>
      </w:pPr>
      <w:r w:rsidRPr="00A832A1">
        <w:rPr>
          <w:rFonts w:ascii="Times New Roman" w:eastAsiaTheme="minorEastAsia" w:hAnsi="Times New Roman" w:cs="Times New Roman"/>
          <w:b/>
          <w:sz w:val="20"/>
          <w:szCs w:val="20"/>
          <w:lang w:val="en-GB" w:eastAsia="zh-CN"/>
        </w:rPr>
        <w:t>Otherwise, no interruption is allowed.</w:t>
      </w:r>
    </w:p>
    <w:tbl>
      <w:tblPr>
        <w:tblStyle w:val="afc"/>
        <w:tblW w:w="0" w:type="auto"/>
        <w:tblLook w:val="04A0" w:firstRow="1" w:lastRow="0" w:firstColumn="1" w:lastColumn="0" w:noHBand="0" w:noVBand="1"/>
      </w:tblPr>
      <w:tblGrid>
        <w:gridCol w:w="9629"/>
      </w:tblGrid>
      <w:tr w:rsidR="00B147A3" w14:paraId="041D0AAE" w14:textId="77777777" w:rsidTr="00B147A3">
        <w:tc>
          <w:tcPr>
            <w:tcW w:w="9629" w:type="dxa"/>
          </w:tcPr>
          <w:p w14:paraId="65621438" w14:textId="77777777" w:rsidR="00313520" w:rsidRPr="00313520" w:rsidRDefault="00313520" w:rsidP="00313520">
            <w:pPr>
              <w:numPr>
                <w:ilvl w:val="2"/>
                <w:numId w:val="0"/>
              </w:numPr>
              <w:spacing w:after="180" w:line="240" w:lineRule="auto"/>
              <w:rPr>
                <w:rFonts w:ascii="Times New Roman" w:eastAsia="宋体" w:hAnsi="Times New Roman" w:cs="Times New Roman"/>
                <w:b/>
                <w:bCs/>
                <w:sz w:val="18"/>
                <w:szCs w:val="20"/>
                <w:u w:val="single"/>
                <w:lang w:val="en-GB"/>
              </w:rPr>
            </w:pPr>
            <w:r w:rsidRPr="00313520">
              <w:rPr>
                <w:rFonts w:ascii="Times New Roman" w:eastAsia="宋体" w:hAnsi="Times New Roman" w:cs="Times New Roman"/>
                <w:b/>
                <w:bCs/>
                <w:sz w:val="18"/>
                <w:szCs w:val="20"/>
                <w:u w:val="single"/>
                <w:lang w:val="en-GB"/>
              </w:rPr>
              <w:t>Issue 1-4-1: Interruption caused when DRX is configured larger than 320ms</w:t>
            </w:r>
          </w:p>
          <w:p w14:paraId="7EAE8E9E" w14:textId="77777777" w:rsidR="00313520" w:rsidRPr="00313520" w:rsidRDefault="00313520" w:rsidP="00313520">
            <w:pPr>
              <w:pStyle w:val="aff4"/>
              <w:numPr>
                <w:ilvl w:val="1"/>
                <w:numId w:val="35"/>
              </w:numPr>
              <w:spacing w:after="120" w:line="240" w:lineRule="auto"/>
              <w:rPr>
                <w:rFonts w:ascii="Times New Roman" w:hAnsi="Times New Roman" w:cs="Times New Roman"/>
                <w:sz w:val="18"/>
                <w:szCs w:val="18"/>
                <w:lang w:val="en-US"/>
              </w:rPr>
            </w:pPr>
            <w:r w:rsidRPr="00313520">
              <w:rPr>
                <w:rFonts w:ascii="Times New Roman" w:hAnsi="Times New Roman" w:cs="Times New Roman"/>
                <w:sz w:val="18"/>
                <w:szCs w:val="18"/>
                <w:lang w:val="en-US"/>
              </w:rPr>
              <w:t>Proposals</w:t>
            </w:r>
          </w:p>
          <w:p w14:paraId="09A24148" w14:textId="77777777" w:rsidR="00313520" w:rsidRPr="00313520" w:rsidRDefault="00313520" w:rsidP="00313520">
            <w:pPr>
              <w:pStyle w:val="aff4"/>
              <w:numPr>
                <w:ilvl w:val="2"/>
                <w:numId w:val="35"/>
              </w:numPr>
              <w:spacing w:after="120" w:line="240" w:lineRule="auto"/>
              <w:rPr>
                <w:rFonts w:ascii="Times New Roman" w:hAnsi="Times New Roman" w:cs="Times New Roman"/>
                <w:sz w:val="18"/>
                <w:szCs w:val="18"/>
                <w:lang w:val="en-US"/>
              </w:rPr>
            </w:pPr>
            <w:r w:rsidRPr="00313520">
              <w:rPr>
                <w:rFonts w:ascii="Times New Roman" w:hAnsi="Times New Roman" w:cs="Times New Roman"/>
                <w:sz w:val="18"/>
                <w:szCs w:val="18"/>
                <w:lang w:val="en-US"/>
              </w:rPr>
              <w:t>Option 1: No interruption is expected when DRX is configured larger than 320ms on the serving cell.</w:t>
            </w:r>
          </w:p>
          <w:p w14:paraId="30AF20A1" w14:textId="77777777" w:rsidR="00313520" w:rsidRPr="00313520" w:rsidRDefault="00313520" w:rsidP="00313520">
            <w:pPr>
              <w:pStyle w:val="aff4"/>
              <w:numPr>
                <w:ilvl w:val="2"/>
                <w:numId w:val="35"/>
              </w:numPr>
              <w:spacing w:after="120" w:line="240" w:lineRule="auto"/>
              <w:rPr>
                <w:rFonts w:ascii="Times New Roman" w:hAnsi="Times New Roman" w:cs="Times New Roman"/>
                <w:sz w:val="18"/>
                <w:szCs w:val="18"/>
                <w:lang w:val="en-US"/>
              </w:rPr>
            </w:pPr>
            <w:r w:rsidRPr="00313520">
              <w:rPr>
                <w:rFonts w:ascii="Times New Roman" w:hAnsi="Times New Roman" w:cs="Times New Roman"/>
                <w:sz w:val="18"/>
                <w:szCs w:val="18"/>
                <w:lang w:val="en-US"/>
              </w:rPr>
              <w:t xml:space="preserve">Option 2: Interruption is allowed, and it is according to </w:t>
            </w:r>
            <w:proofErr w:type="spellStart"/>
            <w:r w:rsidRPr="00313520">
              <w:rPr>
                <w:rFonts w:ascii="Times New Roman" w:hAnsi="Times New Roman" w:cs="Times New Roman"/>
                <w:sz w:val="18"/>
                <w:szCs w:val="18"/>
                <w:lang w:val="en-US"/>
              </w:rPr>
              <w:t>Tcycle</w:t>
            </w:r>
            <w:proofErr w:type="spellEnd"/>
            <w:r w:rsidRPr="00313520">
              <w:rPr>
                <w:rFonts w:ascii="Times New Roman" w:hAnsi="Times New Roman" w:cs="Times New Roman"/>
                <w:sz w:val="18"/>
                <w:szCs w:val="18"/>
                <w:lang w:val="en-US"/>
              </w:rPr>
              <w:t>.</w:t>
            </w:r>
          </w:p>
          <w:p w14:paraId="4DC7C6A8" w14:textId="2BFAFC26" w:rsidR="00B147A3" w:rsidRPr="00313520" w:rsidRDefault="00313520" w:rsidP="00313520">
            <w:pPr>
              <w:pStyle w:val="aff4"/>
              <w:numPr>
                <w:ilvl w:val="2"/>
                <w:numId w:val="35"/>
              </w:numPr>
              <w:spacing w:after="120" w:line="240" w:lineRule="auto"/>
              <w:rPr>
                <w:rFonts w:ascii="Times New Roman" w:hAnsi="Times New Roman" w:cs="Times New Roman"/>
                <w:sz w:val="18"/>
                <w:szCs w:val="18"/>
                <w:lang w:val="en-US"/>
              </w:rPr>
            </w:pPr>
            <w:r w:rsidRPr="00313520">
              <w:rPr>
                <w:rFonts w:ascii="Times New Roman" w:hAnsi="Times New Roman" w:cs="Times New Roman"/>
                <w:sz w:val="18"/>
                <w:szCs w:val="18"/>
                <w:lang w:val="en-US"/>
              </w:rPr>
              <w:t>Option 3: Interruption is allowed, and RAN4 shall follow the existing requirements of NCSG or MG as baseline.</w:t>
            </w:r>
          </w:p>
        </w:tc>
      </w:tr>
    </w:tbl>
    <w:p w14:paraId="3A438BBE" w14:textId="29793F8C" w:rsidR="00061138" w:rsidRDefault="00A65188" w:rsidP="00CD714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w:t>
      </w:r>
      <w:r>
        <w:rPr>
          <w:rFonts w:ascii="Times New Roman" w:eastAsiaTheme="minorEastAsia" w:hAnsi="Times New Roman" w:cs="Times New Roman" w:hint="eastAsia"/>
          <w:lang w:eastAsia="zh-CN"/>
        </w:rPr>
        <w:t>hen</w:t>
      </w:r>
      <w:r>
        <w:rPr>
          <w:rFonts w:ascii="Times New Roman" w:eastAsiaTheme="minorEastAsia" w:hAnsi="Times New Roman" w:cs="Times New Roman"/>
          <w:lang w:eastAsia="zh-CN"/>
        </w:rPr>
        <w:t xml:space="preserve"> DRX is configured, UE</w:t>
      </w:r>
      <w:r w:rsidR="00061138">
        <w:rPr>
          <w:rFonts w:ascii="Times New Roman" w:eastAsiaTheme="minorEastAsia" w:hAnsi="Times New Roman" w:cs="Times New Roman"/>
          <w:lang w:eastAsia="zh-CN"/>
        </w:rPr>
        <w:t xml:space="preserve"> should perform measurement once per DRX cycle for power saving. </w:t>
      </w:r>
      <w:r w:rsidR="007F7964">
        <w:rPr>
          <w:rFonts w:ascii="Times New Roman" w:eastAsiaTheme="minorEastAsia" w:hAnsi="Times New Roman" w:cs="Times New Roman"/>
          <w:lang w:eastAsia="zh-CN"/>
        </w:rPr>
        <w:t>Therefore, the interruption ratio is expected to be further reduced with longer measurement cycle.</w:t>
      </w:r>
      <w:r w:rsidR="002A2D1F">
        <w:rPr>
          <w:rFonts w:ascii="Times New Roman" w:eastAsiaTheme="minorEastAsia" w:hAnsi="Times New Roman" w:cs="Times New Roman"/>
          <w:lang w:eastAsia="zh-CN"/>
        </w:rPr>
        <w:t xml:space="preserve"> Currently, we only define interruption ratio for 80ms&lt;=</w:t>
      </w:r>
      <w:proofErr w:type="spellStart"/>
      <w:r w:rsidR="002A2D1F">
        <w:rPr>
          <w:rFonts w:ascii="Times New Roman" w:eastAsiaTheme="minorEastAsia" w:hAnsi="Times New Roman" w:cs="Times New Roman"/>
          <w:lang w:eastAsia="zh-CN"/>
        </w:rPr>
        <w:t>Tcycle</w:t>
      </w:r>
      <w:proofErr w:type="spellEnd"/>
      <w:r w:rsidR="002A2D1F">
        <w:rPr>
          <w:rFonts w:ascii="Times New Roman" w:eastAsiaTheme="minorEastAsia" w:hAnsi="Times New Roman" w:cs="Times New Roman"/>
          <w:lang w:eastAsia="zh-CN"/>
        </w:rPr>
        <w:t>&lt;=320ms</w:t>
      </w:r>
      <w:r w:rsidR="00841DE1">
        <w:rPr>
          <w:rFonts w:ascii="Times New Roman" w:eastAsiaTheme="minorEastAsia" w:hAnsi="Times New Roman" w:cs="Times New Roman"/>
          <w:lang w:eastAsia="zh-CN"/>
        </w:rPr>
        <w:t xml:space="preserve">, </w:t>
      </w:r>
      <w:r w:rsidR="00035E03">
        <w:rPr>
          <w:rFonts w:ascii="Times New Roman" w:eastAsiaTheme="minorEastAsia" w:hAnsi="Times New Roman" w:cs="Times New Roman"/>
          <w:lang w:eastAsia="zh-CN"/>
        </w:rPr>
        <w:t xml:space="preserve">where </w:t>
      </w:r>
      <w:proofErr w:type="spellStart"/>
      <w:r w:rsidR="00035E03">
        <w:rPr>
          <w:rFonts w:ascii="Times New Roman" w:eastAsiaTheme="minorEastAsia" w:hAnsi="Times New Roman" w:cs="Times New Roman"/>
          <w:lang w:eastAsia="zh-CN"/>
        </w:rPr>
        <w:t>Tcycle</w:t>
      </w:r>
      <w:proofErr w:type="spellEnd"/>
      <w:r w:rsidR="00035E03">
        <w:rPr>
          <w:rFonts w:ascii="Times New Roman" w:eastAsiaTheme="minorEastAsia" w:hAnsi="Times New Roman" w:cs="Times New Roman"/>
          <w:lang w:eastAsia="zh-CN"/>
        </w:rPr>
        <w:t xml:space="preserve"> is dependent on SMTC periods</w:t>
      </w:r>
      <w:r w:rsidR="00FB6725">
        <w:rPr>
          <w:rFonts w:ascii="Times New Roman" w:eastAsiaTheme="minorEastAsia" w:hAnsi="Times New Roman" w:cs="Times New Roman"/>
          <w:lang w:eastAsia="zh-CN"/>
        </w:rPr>
        <w:t xml:space="preserve"> rather than DRX cycle</w:t>
      </w:r>
      <w:r w:rsidR="002A2D1F">
        <w:rPr>
          <w:rFonts w:ascii="Times New Roman" w:eastAsiaTheme="minorEastAsia" w:hAnsi="Times New Roman" w:cs="Times New Roman"/>
          <w:lang w:eastAsia="zh-CN"/>
        </w:rPr>
        <w:t xml:space="preserve">. </w:t>
      </w:r>
      <w:r w:rsidR="0032119E">
        <w:rPr>
          <w:rFonts w:ascii="Times New Roman" w:eastAsiaTheme="minorEastAsia" w:hAnsi="Times New Roman" w:cs="Times New Roman"/>
          <w:lang w:eastAsia="zh-CN"/>
        </w:rPr>
        <w:t>If</w:t>
      </w:r>
      <w:r w:rsidR="007F2580">
        <w:rPr>
          <w:rFonts w:ascii="Times New Roman" w:eastAsiaTheme="minorEastAsia" w:hAnsi="Times New Roman" w:cs="Times New Roman"/>
          <w:lang w:eastAsia="zh-CN"/>
        </w:rPr>
        <w:t xml:space="preserve"> the configured DRX cycle is larger than 320ms</w:t>
      </w:r>
      <w:r w:rsidR="007F2580">
        <w:rPr>
          <w:rFonts w:ascii="Times New Roman" w:eastAsiaTheme="minorEastAsia" w:hAnsi="Times New Roman" w:cs="Times New Roman" w:hint="eastAsia"/>
          <w:lang w:eastAsia="zh-CN"/>
        </w:rPr>
        <w:t>,</w:t>
      </w:r>
      <w:r w:rsidR="007F2580">
        <w:rPr>
          <w:rFonts w:ascii="Times New Roman" w:eastAsiaTheme="minorEastAsia" w:hAnsi="Times New Roman" w:cs="Times New Roman"/>
          <w:lang w:eastAsia="zh-CN"/>
        </w:rPr>
        <w:t xml:space="preserve"> we prefer option 1</w:t>
      </w:r>
      <w:r w:rsidR="00D2135D">
        <w:rPr>
          <w:rFonts w:ascii="Times New Roman" w:eastAsiaTheme="minorEastAsia" w:hAnsi="Times New Roman" w:cs="Times New Roman"/>
          <w:lang w:eastAsia="zh-CN"/>
        </w:rPr>
        <w:t>.</w:t>
      </w:r>
      <w:r w:rsidR="007F2580">
        <w:rPr>
          <w:rFonts w:ascii="Times New Roman" w:eastAsiaTheme="minorEastAsia" w:hAnsi="Times New Roman" w:cs="Times New Roman"/>
          <w:lang w:eastAsia="zh-CN"/>
        </w:rPr>
        <w:t xml:space="preserve"> </w:t>
      </w:r>
      <w:r w:rsidR="00632B0A">
        <w:rPr>
          <w:rFonts w:ascii="Times New Roman" w:eastAsiaTheme="minorEastAsia" w:hAnsi="Times New Roman" w:cs="Times New Roman"/>
          <w:lang w:eastAsia="zh-CN"/>
        </w:rPr>
        <w:t xml:space="preserve">In this case, one DRX cycle will contains several </w:t>
      </w:r>
      <w:proofErr w:type="spellStart"/>
      <w:r w:rsidR="00632B0A">
        <w:rPr>
          <w:rFonts w:ascii="Times New Roman" w:eastAsiaTheme="minorEastAsia" w:hAnsi="Times New Roman" w:cs="Times New Roman"/>
          <w:lang w:eastAsia="zh-CN"/>
        </w:rPr>
        <w:t>Tcycles</w:t>
      </w:r>
      <w:proofErr w:type="spellEnd"/>
      <w:r w:rsidR="00632B0A">
        <w:rPr>
          <w:rFonts w:ascii="Times New Roman" w:eastAsiaTheme="minorEastAsia" w:hAnsi="Times New Roman" w:cs="Times New Roman"/>
          <w:lang w:eastAsia="zh-CN"/>
        </w:rPr>
        <w:t>, and</w:t>
      </w:r>
      <w:r w:rsidR="00DB7E03">
        <w:rPr>
          <w:rFonts w:ascii="Times New Roman" w:eastAsiaTheme="minorEastAsia" w:hAnsi="Times New Roman" w:cs="Times New Roman"/>
          <w:lang w:eastAsia="zh-CN"/>
        </w:rPr>
        <w:t xml:space="preserve"> UE could manage</w:t>
      </w:r>
      <w:r w:rsidR="005C46CA">
        <w:rPr>
          <w:rFonts w:ascii="Times New Roman" w:eastAsiaTheme="minorEastAsia" w:hAnsi="Times New Roman" w:cs="Times New Roman"/>
          <w:lang w:eastAsia="zh-CN"/>
        </w:rPr>
        <w:t xml:space="preserve"> </w:t>
      </w:r>
      <w:r w:rsidR="00DB7E03">
        <w:rPr>
          <w:rFonts w:ascii="Times New Roman" w:eastAsiaTheme="minorEastAsia" w:hAnsi="Times New Roman" w:cs="Times New Roman"/>
          <w:lang w:eastAsia="zh-CN"/>
        </w:rPr>
        <w:t>the RF tuning locations to avo</w:t>
      </w:r>
      <w:r w:rsidR="00F70FAB">
        <w:rPr>
          <w:rFonts w:ascii="Times New Roman" w:eastAsiaTheme="minorEastAsia" w:hAnsi="Times New Roman" w:cs="Times New Roman"/>
          <w:lang w:eastAsia="zh-CN"/>
        </w:rPr>
        <w:t>i</w:t>
      </w:r>
      <w:r w:rsidR="00DB7E03">
        <w:rPr>
          <w:rFonts w:ascii="Times New Roman" w:eastAsiaTheme="minorEastAsia" w:hAnsi="Times New Roman" w:cs="Times New Roman"/>
          <w:lang w:eastAsia="zh-CN"/>
        </w:rPr>
        <w:t>d data transmission/reception</w:t>
      </w:r>
      <w:r w:rsidR="00632B0A">
        <w:rPr>
          <w:rFonts w:ascii="Times New Roman" w:eastAsiaTheme="minorEastAsia" w:hAnsi="Times New Roman" w:cs="Times New Roman"/>
          <w:lang w:eastAsia="zh-CN"/>
        </w:rPr>
        <w:t xml:space="preserve"> during DRX-on</w:t>
      </w:r>
      <w:r w:rsidR="00DB7E03">
        <w:rPr>
          <w:rFonts w:ascii="Times New Roman" w:eastAsiaTheme="minorEastAsia" w:hAnsi="Times New Roman" w:cs="Times New Roman"/>
          <w:lang w:eastAsia="zh-CN"/>
        </w:rPr>
        <w:t>.</w:t>
      </w:r>
    </w:p>
    <w:p w14:paraId="11391136" w14:textId="02810853" w:rsidR="002912BF" w:rsidRPr="005A10CF" w:rsidRDefault="00AF698E" w:rsidP="00C97F2C">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sidR="00C341DB">
        <w:rPr>
          <w:rFonts w:ascii="Times New Roman" w:eastAsiaTheme="minorEastAsia" w:hAnsi="Times New Roman" w:cs="Times New Roman"/>
          <w:b/>
          <w:lang w:val="en-GB" w:eastAsia="zh-CN"/>
        </w:rPr>
        <w:t xml:space="preserve"> </w:t>
      </w:r>
      <w:r w:rsidR="007F7964">
        <w:rPr>
          <w:rFonts w:ascii="Times New Roman" w:eastAsiaTheme="minorEastAsia" w:hAnsi="Times New Roman" w:cs="Times New Roman"/>
          <w:b/>
          <w:lang w:val="en-GB" w:eastAsia="zh-CN"/>
        </w:rPr>
        <w:t>5</w:t>
      </w:r>
      <w:r w:rsidRPr="00D37C59">
        <w:rPr>
          <w:rFonts w:ascii="Times New Roman" w:eastAsiaTheme="minorEastAsia" w:hAnsi="Times New Roman" w:cs="Times New Roman"/>
          <w:b/>
          <w:lang w:val="en-GB" w:eastAsia="zh-CN"/>
        </w:rPr>
        <w:t>:</w:t>
      </w:r>
      <w:r w:rsidR="00527367">
        <w:rPr>
          <w:rFonts w:ascii="Times New Roman" w:eastAsiaTheme="minorEastAsia" w:hAnsi="Times New Roman" w:cs="Times New Roman"/>
          <w:b/>
          <w:lang w:val="en-GB" w:eastAsia="zh-CN"/>
        </w:rPr>
        <w:t xml:space="preserve"> </w:t>
      </w:r>
      <w:r w:rsidR="005A10CF">
        <w:rPr>
          <w:rFonts w:ascii="Times New Roman" w:eastAsiaTheme="minorEastAsia" w:hAnsi="Times New Roman" w:cs="Times New Roman"/>
          <w:b/>
          <w:lang w:val="en-GB" w:eastAsia="zh-CN"/>
        </w:rPr>
        <w:t>No interruption is expected when DRX is configured larger than 320ms.</w:t>
      </w:r>
    </w:p>
    <w:tbl>
      <w:tblPr>
        <w:tblStyle w:val="afc"/>
        <w:tblW w:w="0" w:type="auto"/>
        <w:tblLook w:val="04A0" w:firstRow="1" w:lastRow="0" w:firstColumn="1" w:lastColumn="0" w:noHBand="0" w:noVBand="1"/>
      </w:tblPr>
      <w:tblGrid>
        <w:gridCol w:w="9629"/>
      </w:tblGrid>
      <w:tr w:rsidR="00C97F2C" w14:paraId="7EB6B7C6" w14:textId="77777777" w:rsidTr="004766F7">
        <w:tc>
          <w:tcPr>
            <w:tcW w:w="9629" w:type="dxa"/>
          </w:tcPr>
          <w:p w14:paraId="581D6348" w14:textId="77777777" w:rsidR="00F4572C" w:rsidRPr="00F4572C" w:rsidRDefault="00F4572C" w:rsidP="00F4572C">
            <w:pPr>
              <w:numPr>
                <w:ilvl w:val="2"/>
                <w:numId w:val="0"/>
              </w:numPr>
              <w:spacing w:after="180" w:line="240" w:lineRule="auto"/>
              <w:rPr>
                <w:rFonts w:ascii="Times New Roman" w:eastAsia="宋体" w:hAnsi="Times New Roman" w:cs="Times New Roman"/>
                <w:b/>
                <w:bCs/>
                <w:sz w:val="18"/>
                <w:szCs w:val="20"/>
                <w:u w:val="single"/>
                <w:lang w:val="en-GB"/>
              </w:rPr>
            </w:pPr>
            <w:r w:rsidRPr="00F4572C">
              <w:rPr>
                <w:rFonts w:ascii="Times New Roman" w:eastAsia="宋体" w:hAnsi="Times New Roman" w:cs="Times New Roman"/>
                <w:b/>
                <w:bCs/>
                <w:sz w:val="18"/>
                <w:szCs w:val="20"/>
                <w:u w:val="single"/>
                <w:lang w:val="en-GB"/>
              </w:rPr>
              <w:t>Issue 1-4-2: Interruption caused when DRX is configured smaller than 320ms</w:t>
            </w:r>
          </w:p>
          <w:p w14:paraId="7A76AB1A" w14:textId="77777777" w:rsidR="00F4572C" w:rsidRPr="00F4572C" w:rsidRDefault="00F4572C" w:rsidP="00F4572C">
            <w:pPr>
              <w:pStyle w:val="aff4"/>
              <w:numPr>
                <w:ilvl w:val="0"/>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t>Proposals</w:t>
            </w:r>
          </w:p>
          <w:p w14:paraId="358EFE81" w14:textId="77777777" w:rsidR="00F4572C" w:rsidRPr="00F4572C" w:rsidRDefault="00F4572C" w:rsidP="00F4572C">
            <w:pPr>
              <w:pStyle w:val="aff4"/>
              <w:numPr>
                <w:ilvl w:val="1"/>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t>Option 1: No interruption is expected when SMTC is during DRX-off and UE uses such SMTC to measure NFG measurements with interruption on a certain MO.</w:t>
            </w:r>
          </w:p>
          <w:p w14:paraId="49C670A8" w14:textId="77777777" w:rsidR="00F4572C" w:rsidRPr="00F4572C" w:rsidRDefault="00F4572C" w:rsidP="00F4572C">
            <w:pPr>
              <w:pStyle w:val="aff4"/>
              <w:numPr>
                <w:ilvl w:val="1"/>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lastRenderedPageBreak/>
              <w:t xml:space="preserve">Option 2: Interruption is allowed, and it is according to </w:t>
            </w:r>
            <w:proofErr w:type="spellStart"/>
            <w:r w:rsidRPr="00F4572C">
              <w:rPr>
                <w:rFonts w:ascii="Times New Roman" w:hAnsi="Times New Roman" w:cs="Times New Roman"/>
                <w:sz w:val="18"/>
                <w:szCs w:val="18"/>
                <w:lang w:val="en-US"/>
              </w:rPr>
              <w:t>Tcycle</w:t>
            </w:r>
            <w:proofErr w:type="spellEnd"/>
            <w:r w:rsidRPr="00F4572C">
              <w:rPr>
                <w:rFonts w:ascii="Times New Roman" w:hAnsi="Times New Roman" w:cs="Times New Roman"/>
                <w:sz w:val="18"/>
                <w:szCs w:val="18"/>
                <w:lang w:val="en-US"/>
              </w:rPr>
              <w:t>.</w:t>
            </w:r>
          </w:p>
          <w:p w14:paraId="5CDCB60B" w14:textId="77777777" w:rsidR="00F4572C" w:rsidRPr="00F4572C" w:rsidRDefault="00F4572C" w:rsidP="00F4572C">
            <w:pPr>
              <w:pStyle w:val="aff4"/>
              <w:numPr>
                <w:ilvl w:val="1"/>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t xml:space="preserve">Option 3: No interruption is expected during DRX activity time (DRX ON duration extended by inactivity-timer after each PDCCH reception) </w:t>
            </w:r>
          </w:p>
          <w:p w14:paraId="161A0176" w14:textId="0A142C72" w:rsidR="00F4572C" w:rsidRPr="00F4572C" w:rsidRDefault="00F4572C" w:rsidP="00F4572C">
            <w:pPr>
              <w:pStyle w:val="aff4"/>
              <w:numPr>
                <w:ilvl w:val="1"/>
                <w:numId w:val="35"/>
              </w:numPr>
              <w:spacing w:after="120" w:line="240" w:lineRule="auto"/>
              <w:rPr>
                <w:rFonts w:ascii="Times New Roman" w:hAnsi="Times New Roman" w:cs="Times New Roman"/>
                <w:sz w:val="18"/>
                <w:szCs w:val="18"/>
                <w:lang w:val="en-US"/>
              </w:rPr>
            </w:pPr>
            <w:r w:rsidRPr="00F4572C">
              <w:rPr>
                <w:rFonts w:ascii="Times New Roman" w:hAnsi="Times New Roman" w:cs="Times New Roman"/>
                <w:sz w:val="18"/>
                <w:szCs w:val="18"/>
                <w:lang w:val="en-US"/>
              </w:rPr>
              <w:t>Option 4: Interruption is allowed, and RAN4 shall follow the existing requirements of NCSG or MG as baseline.</w:t>
            </w:r>
          </w:p>
        </w:tc>
      </w:tr>
    </w:tbl>
    <w:p w14:paraId="7129DAB6" w14:textId="4C49C444" w:rsidR="00474EF1" w:rsidRDefault="0083345A" w:rsidP="00C97F2C">
      <w:pPr>
        <w:jc w:val="both"/>
        <w:rPr>
          <w:rFonts w:ascii="Times New Roman" w:eastAsiaTheme="minorEastAsia" w:hAnsi="Times New Roman" w:cs="Times New Roman"/>
          <w:lang w:eastAsia="zh-CN"/>
        </w:rPr>
      </w:pPr>
      <w:r w:rsidRPr="00632B0A">
        <w:rPr>
          <w:rFonts w:ascii="Times New Roman" w:eastAsiaTheme="minorEastAsia" w:hAnsi="Times New Roman" w:cs="Times New Roman"/>
          <w:lang w:eastAsia="zh-CN"/>
        </w:rPr>
        <w:lastRenderedPageBreak/>
        <w:t>When DRX is configured smaller than 320ms</w:t>
      </w:r>
      <w:r w:rsidRPr="00632B0A">
        <w:rPr>
          <w:rFonts w:ascii="Times New Roman" w:eastAsiaTheme="minorEastAsia" w:hAnsi="Times New Roman" w:cs="Times New Roman" w:hint="eastAsia"/>
          <w:lang w:eastAsia="zh-CN"/>
        </w:rPr>
        <w:t>,</w:t>
      </w:r>
      <w:r w:rsidRPr="00632B0A">
        <w:rPr>
          <w:rFonts w:ascii="Times New Roman" w:eastAsiaTheme="minorEastAsia" w:hAnsi="Times New Roman" w:cs="Times New Roman"/>
          <w:lang w:eastAsia="zh-CN"/>
        </w:rPr>
        <w:t xml:space="preserve"> no interruption is expected for the same reason above</w:t>
      </w:r>
      <w:r w:rsidR="00474EF1" w:rsidRPr="00632B0A">
        <w:rPr>
          <w:rFonts w:ascii="Times New Roman" w:eastAsiaTheme="minorEastAsia" w:hAnsi="Times New Roman" w:cs="Times New Roman"/>
          <w:lang w:eastAsia="zh-CN"/>
        </w:rPr>
        <w:t>.</w:t>
      </w:r>
      <w:r w:rsidR="000919F4" w:rsidRPr="00632B0A">
        <w:rPr>
          <w:rFonts w:ascii="Times New Roman" w:eastAsiaTheme="minorEastAsia" w:hAnsi="Times New Roman" w:cs="Times New Roman"/>
          <w:lang w:eastAsia="zh-CN"/>
        </w:rPr>
        <w:t xml:space="preserve"> </w:t>
      </w:r>
      <w:r w:rsidR="00533D56" w:rsidRPr="00632B0A">
        <w:rPr>
          <w:rFonts w:ascii="Times New Roman" w:eastAsiaTheme="minorEastAsia" w:hAnsi="Times New Roman" w:cs="Times New Roman"/>
          <w:lang w:eastAsia="zh-CN"/>
        </w:rPr>
        <w:t>Considering that</w:t>
      </w:r>
      <w:r w:rsidR="00D9005C" w:rsidRPr="00632B0A">
        <w:rPr>
          <w:rFonts w:ascii="Times New Roman" w:eastAsiaTheme="minorEastAsia" w:hAnsi="Times New Roman" w:cs="Times New Roman"/>
          <w:lang w:eastAsia="zh-CN"/>
        </w:rPr>
        <w:t xml:space="preserve"> the DRX cycle is close to </w:t>
      </w:r>
      <w:proofErr w:type="spellStart"/>
      <w:r w:rsidR="00D9005C" w:rsidRPr="00632B0A">
        <w:rPr>
          <w:rFonts w:ascii="Times New Roman" w:eastAsiaTheme="minorEastAsia" w:hAnsi="Times New Roman" w:cs="Times New Roman"/>
          <w:lang w:eastAsia="zh-CN"/>
        </w:rPr>
        <w:t>Tcycle</w:t>
      </w:r>
      <w:proofErr w:type="spellEnd"/>
      <w:r w:rsidR="00D9005C" w:rsidRPr="00632B0A">
        <w:rPr>
          <w:rFonts w:ascii="Times New Roman" w:eastAsiaTheme="minorEastAsia" w:hAnsi="Times New Roman" w:cs="Times New Roman"/>
          <w:lang w:eastAsia="zh-CN"/>
        </w:rPr>
        <w:t>, interruption</w:t>
      </w:r>
      <w:r w:rsidR="00632B0A">
        <w:rPr>
          <w:rFonts w:ascii="Times New Roman" w:eastAsiaTheme="minorEastAsia" w:hAnsi="Times New Roman" w:cs="Times New Roman"/>
          <w:lang w:eastAsia="zh-CN"/>
        </w:rPr>
        <w:t xml:space="preserve">s will occur when the configured SMTC is during </w:t>
      </w:r>
      <w:r w:rsidR="00186E46" w:rsidRPr="00632B0A">
        <w:rPr>
          <w:rFonts w:ascii="Times New Roman" w:eastAsiaTheme="minorEastAsia" w:hAnsi="Times New Roman" w:cs="Times New Roman"/>
          <w:lang w:eastAsia="zh-CN"/>
        </w:rPr>
        <w:t>DRX-on duration</w:t>
      </w:r>
      <w:r w:rsidR="00D9005C" w:rsidRPr="00632B0A">
        <w:rPr>
          <w:rFonts w:ascii="Times New Roman" w:eastAsiaTheme="minorEastAsia" w:hAnsi="Times New Roman" w:cs="Times New Roman"/>
          <w:lang w:eastAsia="zh-CN"/>
        </w:rPr>
        <w:t>.</w:t>
      </w:r>
      <w:r w:rsidR="00632B0A">
        <w:rPr>
          <w:rFonts w:ascii="Times New Roman" w:eastAsiaTheme="minorEastAsia" w:hAnsi="Times New Roman" w:cs="Times New Roman"/>
          <w:lang w:eastAsia="zh-CN"/>
        </w:rPr>
        <w:t xml:space="preserve"> </w:t>
      </w:r>
      <w:r w:rsidR="00AB71DB">
        <w:rPr>
          <w:rFonts w:ascii="Times New Roman" w:eastAsiaTheme="minorEastAsia" w:hAnsi="Times New Roman" w:cs="Times New Roman"/>
          <w:lang w:eastAsia="zh-CN"/>
        </w:rPr>
        <w:t xml:space="preserve">When the configured SMTC is during </w:t>
      </w:r>
      <w:r w:rsidR="00AB71DB" w:rsidRPr="00632B0A">
        <w:rPr>
          <w:rFonts w:ascii="Times New Roman" w:eastAsiaTheme="minorEastAsia" w:hAnsi="Times New Roman" w:cs="Times New Roman"/>
          <w:lang w:eastAsia="zh-CN"/>
        </w:rPr>
        <w:t>DRX-o</w:t>
      </w:r>
      <w:r w:rsidR="00AB71DB">
        <w:rPr>
          <w:rFonts w:ascii="Times New Roman" w:eastAsiaTheme="minorEastAsia" w:hAnsi="Times New Roman" w:cs="Times New Roman"/>
          <w:lang w:eastAsia="zh-CN"/>
        </w:rPr>
        <w:t>ff</w:t>
      </w:r>
      <w:r w:rsidR="00AB71DB" w:rsidRPr="00632B0A">
        <w:rPr>
          <w:rFonts w:ascii="Times New Roman" w:eastAsiaTheme="minorEastAsia" w:hAnsi="Times New Roman" w:cs="Times New Roman"/>
          <w:lang w:eastAsia="zh-CN"/>
        </w:rPr>
        <w:t xml:space="preserve"> duration</w:t>
      </w:r>
      <w:r w:rsidR="00AB71DB">
        <w:rPr>
          <w:rFonts w:ascii="Times New Roman" w:eastAsiaTheme="minorEastAsia" w:hAnsi="Times New Roman" w:cs="Times New Roman"/>
          <w:lang w:eastAsia="zh-CN"/>
        </w:rPr>
        <w:t xml:space="preserve">, </w:t>
      </w:r>
      <w:r w:rsidR="0008228C">
        <w:rPr>
          <w:rFonts w:ascii="Times New Roman" w:eastAsiaTheme="minorEastAsia" w:hAnsi="Times New Roman" w:cs="Times New Roman"/>
          <w:lang w:eastAsia="zh-CN"/>
        </w:rPr>
        <w:t>the</w:t>
      </w:r>
      <w:r w:rsidR="00AB71DB">
        <w:rPr>
          <w:rFonts w:ascii="Times New Roman" w:eastAsiaTheme="minorEastAsia" w:hAnsi="Times New Roman" w:cs="Times New Roman"/>
          <w:lang w:eastAsia="zh-CN"/>
        </w:rPr>
        <w:t xml:space="preserve"> </w:t>
      </w:r>
      <w:r w:rsidR="00E27C8B">
        <w:rPr>
          <w:rFonts w:ascii="Times New Roman" w:eastAsiaTheme="minorEastAsia" w:hAnsi="Times New Roman" w:cs="Times New Roman"/>
          <w:lang w:eastAsia="zh-CN"/>
        </w:rPr>
        <w:t>RF tuning locations</w:t>
      </w:r>
      <w:r w:rsidR="00AB71DB">
        <w:rPr>
          <w:rFonts w:ascii="Times New Roman" w:eastAsiaTheme="minorEastAsia" w:hAnsi="Times New Roman" w:cs="Times New Roman"/>
          <w:lang w:eastAsia="zh-CN"/>
        </w:rPr>
        <w:t xml:space="preserve"> </w:t>
      </w:r>
      <w:r w:rsidR="0008228C">
        <w:rPr>
          <w:rFonts w:ascii="Times New Roman" w:eastAsiaTheme="minorEastAsia" w:hAnsi="Times New Roman" w:cs="Times New Roman"/>
          <w:lang w:eastAsia="zh-CN"/>
        </w:rPr>
        <w:t xml:space="preserve">is not collided with </w:t>
      </w:r>
      <w:r w:rsidR="00AB71DB">
        <w:rPr>
          <w:rFonts w:ascii="Times New Roman" w:eastAsiaTheme="minorEastAsia" w:hAnsi="Times New Roman" w:cs="Times New Roman"/>
          <w:lang w:eastAsia="zh-CN"/>
        </w:rPr>
        <w:t>data transmission/reception and</w:t>
      </w:r>
      <w:r w:rsidR="00632B0A">
        <w:rPr>
          <w:rFonts w:ascii="Times New Roman" w:eastAsiaTheme="minorEastAsia" w:hAnsi="Times New Roman" w:cs="Times New Roman"/>
          <w:lang w:eastAsia="zh-CN"/>
        </w:rPr>
        <w:t xml:space="preserve"> </w:t>
      </w:r>
      <w:r w:rsidR="003E071A">
        <w:rPr>
          <w:rFonts w:ascii="Times New Roman" w:eastAsiaTheme="minorEastAsia" w:hAnsi="Times New Roman" w:cs="Times New Roman"/>
          <w:lang w:eastAsia="zh-CN"/>
        </w:rPr>
        <w:t>o</w:t>
      </w:r>
      <w:r w:rsidR="000919F4" w:rsidRPr="00632B0A">
        <w:rPr>
          <w:rFonts w:ascii="Times New Roman" w:eastAsiaTheme="minorEastAsia" w:hAnsi="Times New Roman" w:cs="Times New Roman"/>
          <w:lang w:eastAsia="zh-CN"/>
        </w:rPr>
        <w:t xml:space="preserve">ption </w:t>
      </w:r>
      <w:r w:rsidR="00117CB8" w:rsidRPr="00632B0A">
        <w:rPr>
          <w:rFonts w:ascii="Times New Roman" w:eastAsiaTheme="minorEastAsia" w:hAnsi="Times New Roman" w:cs="Times New Roman"/>
          <w:lang w:eastAsia="zh-CN"/>
        </w:rPr>
        <w:t>1</w:t>
      </w:r>
      <w:r w:rsidR="000919F4" w:rsidRPr="00632B0A">
        <w:rPr>
          <w:rFonts w:ascii="Times New Roman" w:eastAsiaTheme="minorEastAsia" w:hAnsi="Times New Roman" w:cs="Times New Roman"/>
          <w:lang w:eastAsia="zh-CN"/>
        </w:rPr>
        <w:t xml:space="preserve"> can be supported.</w:t>
      </w:r>
    </w:p>
    <w:p w14:paraId="4F861915" w14:textId="656BC4C7" w:rsidR="00175406" w:rsidRDefault="00C97F2C" w:rsidP="00C97F2C">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 xml:space="preserve">Proposal </w:t>
      </w:r>
      <w:r w:rsidR="00F4572C" w:rsidRPr="00632B0A">
        <w:rPr>
          <w:rFonts w:ascii="Times New Roman" w:eastAsiaTheme="minorEastAsia" w:hAnsi="Times New Roman" w:cs="Times New Roman"/>
          <w:b/>
          <w:lang w:val="en-GB" w:eastAsia="zh-CN"/>
        </w:rPr>
        <w:t>6</w:t>
      </w:r>
      <w:r w:rsidRPr="00632B0A">
        <w:rPr>
          <w:rFonts w:ascii="Times New Roman" w:eastAsiaTheme="minorEastAsia" w:hAnsi="Times New Roman" w:cs="Times New Roman"/>
          <w:b/>
          <w:lang w:val="en-GB" w:eastAsia="zh-CN"/>
        </w:rPr>
        <w:t xml:space="preserve">: </w:t>
      </w:r>
      <w:r w:rsidR="00A860CF" w:rsidRPr="00632B0A">
        <w:rPr>
          <w:rFonts w:ascii="Times New Roman" w:eastAsiaTheme="minorEastAsia" w:hAnsi="Times New Roman" w:cs="Times New Roman"/>
          <w:b/>
          <w:lang w:val="en-GB" w:eastAsia="zh-CN"/>
        </w:rPr>
        <w:t>When DRX is configured smaller than 320ms, s</w:t>
      </w:r>
      <w:r w:rsidR="00175406" w:rsidRPr="00632B0A">
        <w:rPr>
          <w:rFonts w:ascii="Times New Roman" w:eastAsiaTheme="minorEastAsia" w:hAnsi="Times New Roman" w:cs="Times New Roman"/>
          <w:b/>
          <w:lang w:val="en-GB" w:eastAsia="zh-CN"/>
        </w:rPr>
        <w:t xml:space="preserve">upport option </w:t>
      </w:r>
      <w:r w:rsidR="00FC27BD" w:rsidRPr="00632B0A">
        <w:rPr>
          <w:rFonts w:ascii="Times New Roman" w:eastAsiaTheme="minorEastAsia" w:hAnsi="Times New Roman" w:cs="Times New Roman"/>
          <w:b/>
          <w:lang w:val="en-GB" w:eastAsia="zh-CN"/>
        </w:rPr>
        <w:t>1</w:t>
      </w:r>
      <w:r w:rsidR="00175406" w:rsidRPr="00632B0A">
        <w:rPr>
          <w:rFonts w:ascii="Times New Roman" w:eastAsiaTheme="minorEastAsia" w:hAnsi="Times New Roman" w:cs="Times New Roman"/>
          <w:b/>
          <w:lang w:val="en-GB" w:eastAsia="zh-CN"/>
        </w:rPr>
        <w:t>, no interruption is expected when SMTC is during DRX-off and UE use such SMTC to measure NFG measurements with interruption on a certain MO.</w:t>
      </w:r>
    </w:p>
    <w:p w14:paraId="44D63244" w14:textId="45E4A7D4" w:rsidR="007D20D2" w:rsidRPr="00D37C59" w:rsidRDefault="007D20D2" w:rsidP="007D20D2">
      <w:pPr>
        <w:pStyle w:val="1"/>
        <w:rPr>
          <w:rFonts w:ascii="Times New Roman" w:hAnsi="Times New Roman"/>
        </w:rPr>
      </w:pPr>
      <w:r w:rsidRPr="00D37C59">
        <w:rPr>
          <w:rFonts w:ascii="Times New Roman" w:hAnsi="Times New Roman"/>
        </w:rPr>
        <w:t>3</w:t>
      </w:r>
      <w:r w:rsidRPr="00D37C59">
        <w:rPr>
          <w:rFonts w:ascii="Times New Roman" w:hAnsi="Times New Roman"/>
        </w:rPr>
        <w:tab/>
        <w:t>Conclusion</w:t>
      </w:r>
    </w:p>
    <w:p w14:paraId="15F721BE" w14:textId="587916AE" w:rsidR="007D20D2" w:rsidRPr="00D37C59" w:rsidRDefault="00C21677" w:rsidP="007D20D2">
      <w:pPr>
        <w:rPr>
          <w:rFonts w:ascii="Times New Roman" w:eastAsiaTheme="minorEastAsia" w:hAnsi="Times New Roman" w:cs="Times New Roman"/>
          <w:lang w:val="en-GB" w:eastAsia="zh-CN"/>
        </w:rPr>
      </w:pPr>
      <w:r w:rsidRPr="00D37C59">
        <w:rPr>
          <w:rFonts w:ascii="Times New Roman" w:eastAsiaTheme="minorEastAsia" w:hAnsi="Times New Roman" w:cs="Times New Roman"/>
          <w:lang w:val="en-GB" w:eastAsia="zh-CN"/>
        </w:rPr>
        <w:t xml:space="preserve">This contribution gave our general views on </w:t>
      </w:r>
      <w:r w:rsidR="00B572EC" w:rsidRPr="00D37C59">
        <w:rPr>
          <w:rFonts w:ascii="Times New Roman" w:eastAsiaTheme="minorEastAsia" w:hAnsi="Times New Roman" w:cs="Times New Roman"/>
          <w:lang w:val="en-GB" w:eastAsia="zh-CN"/>
        </w:rPr>
        <w:t>RRM requirements</w:t>
      </w:r>
      <w:r w:rsidR="00C0669A" w:rsidRPr="00D37C59">
        <w:rPr>
          <w:rFonts w:ascii="Times New Roman" w:eastAsiaTheme="minorEastAsia" w:hAnsi="Times New Roman" w:cs="Times New Roman"/>
          <w:lang w:val="en-GB" w:eastAsia="zh-CN"/>
        </w:rPr>
        <w:t xml:space="preserve"> without gaps </w:t>
      </w:r>
      <w:r w:rsidR="00B572EC" w:rsidRPr="00D37C59">
        <w:rPr>
          <w:rFonts w:ascii="Times New Roman" w:eastAsiaTheme="minorEastAsia" w:hAnsi="Times New Roman" w:cs="Times New Roman"/>
          <w:lang w:val="en-GB" w:eastAsia="zh-CN"/>
        </w:rPr>
        <w:t>and the following proposals:</w:t>
      </w:r>
    </w:p>
    <w:p w14:paraId="11EDD39F" w14:textId="77777777" w:rsidR="00866F66" w:rsidRDefault="00866F66" w:rsidP="00866F66">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The minimum </w:t>
      </w:r>
      <w:proofErr w:type="spellStart"/>
      <w:r>
        <w:rPr>
          <w:rFonts w:ascii="Times New Roman" w:eastAsiaTheme="minorEastAsia" w:hAnsi="Times New Roman" w:cs="Times New Roman"/>
          <w:b/>
          <w:lang w:val="en-GB" w:eastAsia="zh-CN"/>
        </w:rPr>
        <w:t>Tcycle</w:t>
      </w:r>
      <w:proofErr w:type="spellEnd"/>
      <w:r>
        <w:rPr>
          <w:rFonts w:ascii="Times New Roman" w:eastAsiaTheme="minorEastAsia" w:hAnsi="Times New Roman" w:cs="Times New Roman"/>
          <w:b/>
          <w:lang w:val="en-GB" w:eastAsia="zh-CN"/>
        </w:rPr>
        <w:t xml:space="preserve"> per layer is considered as effective </w:t>
      </w:r>
      <w:proofErr w:type="spellStart"/>
      <w:r>
        <w:rPr>
          <w:rFonts w:ascii="Times New Roman" w:eastAsiaTheme="minorEastAsia" w:hAnsi="Times New Roman" w:cs="Times New Roman"/>
          <w:b/>
          <w:lang w:val="en-GB" w:eastAsia="zh-CN"/>
        </w:rPr>
        <w:t>Tcycle</w:t>
      </w:r>
      <w:proofErr w:type="spellEnd"/>
      <w:r>
        <w:rPr>
          <w:rFonts w:ascii="Times New Roman" w:eastAsiaTheme="minorEastAsia" w:hAnsi="Times New Roman" w:cs="Times New Roman"/>
          <w:b/>
          <w:lang w:val="en-GB" w:eastAsia="zh-CN"/>
        </w:rPr>
        <w:t xml:space="preserve"> across multiple frequency layers.</w:t>
      </w:r>
    </w:p>
    <w:p w14:paraId="2F5293EA" w14:textId="77777777" w:rsidR="00AC6467" w:rsidRDefault="00AC6467" w:rsidP="00AC6467">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No impact from MG on </w:t>
      </w:r>
      <w:proofErr w:type="spellStart"/>
      <w:r>
        <w:rPr>
          <w:rFonts w:ascii="Times New Roman" w:eastAsiaTheme="minorEastAsia" w:hAnsi="Times New Roman" w:cs="Times New Roman"/>
          <w:b/>
          <w:lang w:val="en-GB" w:eastAsia="zh-CN"/>
        </w:rPr>
        <w:t>Tcycle</w:t>
      </w:r>
      <w:proofErr w:type="spellEnd"/>
      <w:r>
        <w:rPr>
          <w:rFonts w:ascii="Times New Roman" w:eastAsiaTheme="minorEastAsia" w:hAnsi="Times New Roman" w:cs="Times New Roman"/>
          <w:b/>
          <w:lang w:val="en-GB" w:eastAsia="zh-CN"/>
        </w:rPr>
        <w:t xml:space="preserve"> is identified. </w:t>
      </w:r>
    </w:p>
    <w:p w14:paraId="39249983" w14:textId="77777777" w:rsidR="006D1AED" w:rsidRPr="00D44638" w:rsidRDefault="006D1AED" w:rsidP="006D1AED">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D37C59">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CSSF outside gap could be used when MG is not configured.  </w:t>
      </w:r>
    </w:p>
    <w:p w14:paraId="68A30263" w14:textId="77777777" w:rsidR="0056228A" w:rsidRPr="00D37C59" w:rsidRDefault="0056228A" w:rsidP="0056228A">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Pr>
          <w:rFonts w:ascii="Times New Roman" w:eastAsiaTheme="minorEastAsia" w:hAnsi="Times New Roman" w:cs="Times New Roman" w:hint="eastAsia"/>
          <w:b/>
          <w:lang w:val="en-GB" w:eastAsia="zh-CN"/>
        </w:rPr>
        <w:t>4</w:t>
      </w:r>
      <w:r w:rsidRPr="00D37C59">
        <w:rPr>
          <w:rFonts w:ascii="Times New Roman" w:eastAsiaTheme="minorEastAsia" w:hAnsi="Times New Roman" w:cs="Times New Roman"/>
          <w:b/>
          <w:lang w:val="en-GB" w:eastAsia="zh-CN"/>
        </w:rPr>
        <w:t xml:space="preserve">: Support option 1, the interruption length can be same as </w:t>
      </w:r>
      <w:r>
        <w:rPr>
          <w:rFonts w:ascii="Times New Roman" w:eastAsiaTheme="minorEastAsia" w:hAnsi="Times New Roman" w:cs="Times New Roman"/>
          <w:b/>
          <w:lang w:val="en-GB" w:eastAsia="zh-CN"/>
        </w:rPr>
        <w:t>VIL</w:t>
      </w:r>
      <w:r w:rsidRPr="00D37C59">
        <w:rPr>
          <w:rFonts w:ascii="Times New Roman" w:eastAsiaTheme="minorEastAsia" w:hAnsi="Times New Roman" w:cs="Times New Roman"/>
          <w:b/>
          <w:lang w:val="en-GB" w:eastAsia="zh-CN"/>
        </w:rPr>
        <w:t xml:space="preserve"> defined for NCSG</w:t>
      </w:r>
      <w:r>
        <w:rPr>
          <w:rFonts w:ascii="Times New Roman" w:eastAsiaTheme="minorEastAsia" w:hAnsi="Times New Roman" w:cs="Times New Roman" w:hint="eastAsia"/>
          <w:b/>
          <w:lang w:val="en-GB" w:eastAsia="zh-CN"/>
        </w:rPr>
        <w:t>,</w:t>
      </w:r>
      <w:r w:rsidRPr="00D37C59">
        <w:rPr>
          <w:rFonts w:ascii="Times New Roman" w:eastAsiaTheme="minorEastAsia" w:hAnsi="Times New Roman" w:cs="Times New Roman"/>
          <w:b/>
          <w:lang w:val="en-GB" w:eastAsia="zh-CN"/>
        </w:rPr>
        <w:t xml:space="preserve"> e.g.</w:t>
      </w:r>
    </w:p>
    <w:p w14:paraId="509F842E" w14:textId="77777777" w:rsidR="0056228A" w:rsidRDefault="0056228A" w:rsidP="0056228A">
      <w:pPr>
        <w:pStyle w:val="aff4"/>
        <w:numPr>
          <w:ilvl w:val="0"/>
          <w:numId w:val="34"/>
        </w:numPr>
        <w:rPr>
          <w:rFonts w:ascii="Times New Roman" w:eastAsiaTheme="minorEastAsia" w:hAnsi="Times New Roman" w:cs="Times New Roman"/>
          <w:b/>
          <w:sz w:val="20"/>
          <w:szCs w:val="20"/>
          <w:lang w:val="en-GB" w:eastAsia="zh-CN"/>
        </w:rPr>
      </w:pPr>
      <w:r w:rsidRPr="00A832A1">
        <w:rPr>
          <w:rFonts w:ascii="Times New Roman" w:eastAsiaTheme="minorEastAsia" w:hAnsi="Times New Roman" w:cs="Times New Roman"/>
          <w:b/>
          <w:sz w:val="20"/>
          <w:szCs w:val="20"/>
          <w:lang w:val="en-GB" w:eastAsia="zh-CN"/>
        </w:rPr>
        <w:t xml:space="preserve">When UE reporting </w:t>
      </w:r>
      <w:r w:rsidRPr="00A832A1">
        <w:rPr>
          <w:rFonts w:ascii="Times New Roman" w:eastAsiaTheme="minorEastAsia" w:hAnsi="Times New Roman" w:cs="Times New Roman" w:hint="eastAsia"/>
          <w:b/>
          <w:sz w:val="20"/>
          <w:szCs w:val="20"/>
          <w:lang w:val="en-GB" w:eastAsia="zh-CN"/>
        </w:rPr>
        <w:t>‘</w:t>
      </w:r>
      <w:r w:rsidRPr="00A832A1">
        <w:rPr>
          <w:rFonts w:ascii="Times New Roman" w:eastAsiaTheme="minorEastAsia" w:hAnsi="Times New Roman" w:cs="Times New Roman"/>
          <w:b/>
          <w:sz w:val="20"/>
          <w:szCs w:val="20"/>
          <w:lang w:val="en-GB" w:eastAsia="zh-CN"/>
        </w:rPr>
        <w:t>No gap but with interruption’, the interruption length can be VIL=1ms in FR1 and VIL=0.75ms in FR2.</w:t>
      </w:r>
    </w:p>
    <w:p w14:paraId="129EA7FD" w14:textId="77777777" w:rsidR="0056228A" w:rsidRPr="00A832A1" w:rsidRDefault="0056228A" w:rsidP="0056228A">
      <w:pPr>
        <w:pStyle w:val="aff4"/>
        <w:numPr>
          <w:ilvl w:val="0"/>
          <w:numId w:val="34"/>
        </w:numPr>
        <w:rPr>
          <w:rFonts w:ascii="Times New Roman" w:eastAsiaTheme="minorEastAsia" w:hAnsi="Times New Roman" w:cs="Times New Roman"/>
          <w:b/>
          <w:sz w:val="20"/>
          <w:szCs w:val="20"/>
          <w:lang w:val="en-GB" w:eastAsia="zh-CN"/>
        </w:rPr>
      </w:pPr>
      <w:r w:rsidRPr="00A832A1">
        <w:rPr>
          <w:rFonts w:ascii="Times New Roman" w:eastAsiaTheme="minorEastAsia" w:hAnsi="Times New Roman" w:cs="Times New Roman"/>
          <w:b/>
          <w:sz w:val="20"/>
          <w:szCs w:val="20"/>
          <w:lang w:val="en-GB" w:eastAsia="zh-CN"/>
        </w:rPr>
        <w:t>Otherwise, no interruption is allowed.</w:t>
      </w:r>
    </w:p>
    <w:p w14:paraId="6A48332D" w14:textId="77777777" w:rsidR="007D3581" w:rsidRPr="005A10CF" w:rsidRDefault="007D3581" w:rsidP="007D3581">
      <w:pPr>
        <w:rPr>
          <w:rFonts w:ascii="Times New Roman" w:eastAsiaTheme="minorEastAsia" w:hAnsi="Times New Roman" w:cs="Times New Roman"/>
          <w:b/>
          <w:lang w:val="en-GB" w:eastAsia="zh-CN"/>
        </w:rPr>
      </w:pPr>
      <w:r w:rsidRPr="00D37C59">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D37C59">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interruption is expected when DRX is configured larger than 320ms.</w:t>
      </w:r>
    </w:p>
    <w:p w14:paraId="64D60530" w14:textId="77777777" w:rsidR="00886EFA" w:rsidRDefault="00886EFA" w:rsidP="00886EFA">
      <w:pPr>
        <w:jc w:val="both"/>
        <w:rPr>
          <w:rFonts w:ascii="Times New Roman" w:eastAsiaTheme="minorEastAsia" w:hAnsi="Times New Roman" w:cs="Times New Roman"/>
          <w:b/>
          <w:lang w:val="en-GB" w:eastAsia="zh-CN"/>
        </w:rPr>
      </w:pPr>
      <w:r w:rsidRPr="00632B0A">
        <w:rPr>
          <w:rFonts w:ascii="Times New Roman" w:eastAsiaTheme="minorEastAsia" w:hAnsi="Times New Roman" w:cs="Times New Roman"/>
          <w:b/>
          <w:lang w:val="en-GB" w:eastAsia="zh-CN"/>
        </w:rPr>
        <w:t>Proposal 6: When DRX is configured smaller than 320ms, support option 1, no interruption is expected when SMTC is during DRX-off and UE use such SMTC to measure NFG measurements with interruption on a certain MO.</w:t>
      </w:r>
    </w:p>
    <w:p w14:paraId="69FA4E29" w14:textId="1F085021" w:rsidR="007D20D2" w:rsidRPr="00D37C59" w:rsidRDefault="007D20D2" w:rsidP="007D20D2">
      <w:pPr>
        <w:pStyle w:val="1"/>
        <w:rPr>
          <w:rFonts w:ascii="Times New Roman" w:hAnsi="Times New Roman"/>
        </w:rPr>
      </w:pPr>
      <w:r w:rsidRPr="00D37C59">
        <w:rPr>
          <w:rFonts w:ascii="Times New Roman" w:hAnsi="Times New Roman"/>
        </w:rPr>
        <w:t>4</w:t>
      </w:r>
      <w:r w:rsidRPr="00D37C59">
        <w:rPr>
          <w:rFonts w:ascii="Times New Roman" w:hAnsi="Times New Roman"/>
        </w:rPr>
        <w:tab/>
        <w:t>Reference</w:t>
      </w:r>
    </w:p>
    <w:p w14:paraId="247CFCC8" w14:textId="728B0178" w:rsidR="007D20D2" w:rsidRPr="00E961E0" w:rsidRDefault="00E961E0" w:rsidP="00D4381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R4-2314324</w:t>
      </w:r>
      <w:r w:rsidR="0014147A" w:rsidRPr="00D22686">
        <w:rPr>
          <w:rFonts w:ascii="Times New Roman" w:hAnsi="Times New Roman" w:cs="Times New Roman"/>
          <w:color w:val="000000"/>
          <w:szCs w:val="20"/>
          <w:lang w:eastAsia="zh-CN"/>
        </w:rPr>
        <w:t xml:space="preserve">, </w:t>
      </w:r>
      <w:r w:rsidR="00D22686" w:rsidRPr="00D22686">
        <w:rPr>
          <w:rFonts w:ascii="Times New Roman" w:hAnsi="Times New Roman" w:cs="Times New Roman"/>
          <w:color w:val="000000"/>
          <w:szCs w:val="20"/>
          <w:lang w:eastAsia="zh-CN"/>
        </w:rPr>
        <w:t>WF on NR MG enhancements (Part 2)</w:t>
      </w:r>
      <w:r w:rsidR="003E587F" w:rsidRPr="00D22686">
        <w:rPr>
          <w:rFonts w:ascii="Times New Roman" w:hAnsi="Times New Roman" w:cs="Times New Roman"/>
          <w:color w:val="000000"/>
          <w:szCs w:val="20"/>
          <w:lang w:eastAsia="zh-CN"/>
        </w:rPr>
        <w:t>,</w:t>
      </w:r>
      <w:r w:rsidR="00921D13" w:rsidRPr="00D22686">
        <w:rPr>
          <w:rFonts w:ascii="Times New Roman" w:hAnsi="Times New Roman" w:cs="Times New Roman"/>
          <w:color w:val="000000"/>
          <w:szCs w:val="20"/>
          <w:lang w:eastAsia="zh-CN"/>
        </w:rPr>
        <w:t xml:space="preserve"> </w:t>
      </w:r>
      <w:r w:rsidR="003F6E77" w:rsidRPr="00E961E0">
        <w:rPr>
          <w:rFonts w:ascii="Times New Roman" w:hAnsi="Times New Roman" w:cs="Times New Roman"/>
          <w:color w:val="000000"/>
          <w:szCs w:val="20"/>
          <w:lang w:eastAsia="zh-CN"/>
        </w:rPr>
        <w:t>Intel Corporation</w:t>
      </w:r>
      <w:r w:rsidR="00921D13" w:rsidRPr="00E961E0">
        <w:rPr>
          <w:rFonts w:ascii="Times New Roman" w:hAnsi="Times New Roman" w:cs="Times New Roman"/>
          <w:bCs/>
          <w:szCs w:val="20"/>
        </w:rPr>
        <w:t>.</w:t>
      </w:r>
    </w:p>
    <w:sectPr w:rsidR="007D20D2" w:rsidRPr="00E961E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063F0" w14:textId="77777777" w:rsidR="0063171C" w:rsidRDefault="0063171C" w:rsidP="00973137">
      <w:pPr>
        <w:spacing w:after="0" w:line="240" w:lineRule="auto"/>
      </w:pPr>
      <w:r>
        <w:separator/>
      </w:r>
    </w:p>
  </w:endnote>
  <w:endnote w:type="continuationSeparator" w:id="0">
    <w:p w14:paraId="7F5144EB" w14:textId="77777777" w:rsidR="0063171C" w:rsidRDefault="0063171C"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4810FA" w:rsidRDefault="004810F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22119" w14:textId="77777777" w:rsidR="0063171C" w:rsidRDefault="0063171C" w:rsidP="00973137">
      <w:pPr>
        <w:spacing w:after="0" w:line="240" w:lineRule="auto"/>
      </w:pPr>
      <w:r>
        <w:separator/>
      </w:r>
    </w:p>
  </w:footnote>
  <w:footnote w:type="continuationSeparator" w:id="0">
    <w:p w14:paraId="16C593C6" w14:textId="77777777" w:rsidR="0063171C" w:rsidRDefault="0063171C"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4810FA" w:rsidRDefault="00481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D26CE"/>
    <w:multiLevelType w:val="hybridMultilevel"/>
    <w:tmpl w:val="22E868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5851E2E"/>
    <w:multiLevelType w:val="hybridMultilevel"/>
    <w:tmpl w:val="16A28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4692F"/>
    <w:multiLevelType w:val="hybridMultilevel"/>
    <w:tmpl w:val="8682C426"/>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2"/>
  </w:num>
  <w:num w:numId="4">
    <w:abstractNumId w:val="9"/>
  </w:num>
  <w:num w:numId="5">
    <w:abstractNumId w:val="8"/>
  </w:num>
  <w:num w:numId="6">
    <w:abstractNumId w:val="27"/>
  </w:num>
  <w:num w:numId="7">
    <w:abstractNumId w:val="0"/>
  </w:num>
  <w:num w:numId="8">
    <w:abstractNumId w:val="36"/>
  </w:num>
  <w:num w:numId="9">
    <w:abstractNumId w:val="18"/>
  </w:num>
  <w:num w:numId="10">
    <w:abstractNumId w:val="14"/>
  </w:num>
  <w:num w:numId="11">
    <w:abstractNumId w:val="22"/>
  </w:num>
  <w:num w:numId="12">
    <w:abstractNumId w:val="23"/>
  </w:num>
  <w:num w:numId="13">
    <w:abstractNumId w:val="5"/>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6"/>
  </w:num>
  <w:num w:numId="19">
    <w:abstractNumId w:val="3"/>
  </w:num>
  <w:num w:numId="20">
    <w:abstractNumId w:val="12"/>
  </w:num>
  <w:num w:numId="21">
    <w:abstractNumId w:val="37"/>
  </w:num>
  <w:num w:numId="22">
    <w:abstractNumId w:val="7"/>
  </w:num>
  <w:num w:numId="23">
    <w:abstractNumId w:val="17"/>
  </w:num>
  <w:num w:numId="24">
    <w:abstractNumId w:val="31"/>
  </w:num>
  <w:num w:numId="25">
    <w:abstractNumId w:val="19"/>
  </w:num>
  <w:num w:numId="26">
    <w:abstractNumId w:val="35"/>
  </w:num>
  <w:num w:numId="27">
    <w:abstractNumId w:val="6"/>
  </w:num>
  <w:num w:numId="28">
    <w:abstractNumId w:val="26"/>
  </w:num>
  <w:num w:numId="29">
    <w:abstractNumId w:val="10"/>
  </w:num>
  <w:num w:numId="30">
    <w:abstractNumId w:val="32"/>
  </w:num>
  <w:num w:numId="31">
    <w:abstractNumId w:val="15"/>
  </w:num>
  <w:num w:numId="32">
    <w:abstractNumId w:val="30"/>
  </w:num>
  <w:num w:numId="33">
    <w:abstractNumId w:val="21"/>
  </w:num>
  <w:num w:numId="34">
    <w:abstractNumId w:val="29"/>
  </w:num>
  <w:num w:numId="35">
    <w:abstractNumId w:val="33"/>
  </w:num>
  <w:num w:numId="36">
    <w:abstractNumId w:val="20"/>
  </w:num>
  <w:num w:numId="37">
    <w:abstractNumId w:val="4"/>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8F4"/>
    <w:rsid w:val="00002A37"/>
    <w:rsid w:val="000037A4"/>
    <w:rsid w:val="00004DCC"/>
    <w:rsid w:val="0000564C"/>
    <w:rsid w:val="00006446"/>
    <w:rsid w:val="000065D8"/>
    <w:rsid w:val="00006896"/>
    <w:rsid w:val="00006E3C"/>
    <w:rsid w:val="00007CDC"/>
    <w:rsid w:val="000119DC"/>
    <w:rsid w:val="00011B28"/>
    <w:rsid w:val="00011D96"/>
    <w:rsid w:val="00012A02"/>
    <w:rsid w:val="00012F05"/>
    <w:rsid w:val="00013DC0"/>
    <w:rsid w:val="00014C87"/>
    <w:rsid w:val="00015D15"/>
    <w:rsid w:val="00016C35"/>
    <w:rsid w:val="00017678"/>
    <w:rsid w:val="00017A58"/>
    <w:rsid w:val="000205A3"/>
    <w:rsid w:val="00020E35"/>
    <w:rsid w:val="00021491"/>
    <w:rsid w:val="00025264"/>
    <w:rsid w:val="0002564D"/>
    <w:rsid w:val="00025B2A"/>
    <w:rsid w:val="00025ECA"/>
    <w:rsid w:val="000302A1"/>
    <w:rsid w:val="000314EE"/>
    <w:rsid w:val="000325B8"/>
    <w:rsid w:val="000326DD"/>
    <w:rsid w:val="00034C15"/>
    <w:rsid w:val="00035E03"/>
    <w:rsid w:val="00036292"/>
    <w:rsid w:val="00036ABA"/>
    <w:rsid w:val="00036BA1"/>
    <w:rsid w:val="00036BB0"/>
    <w:rsid w:val="00036D55"/>
    <w:rsid w:val="00040814"/>
    <w:rsid w:val="00041C49"/>
    <w:rsid w:val="000422E2"/>
    <w:rsid w:val="00042D62"/>
    <w:rsid w:val="00042F22"/>
    <w:rsid w:val="00043798"/>
    <w:rsid w:val="00044228"/>
    <w:rsid w:val="000444EF"/>
    <w:rsid w:val="00045BF0"/>
    <w:rsid w:val="000467FC"/>
    <w:rsid w:val="00047928"/>
    <w:rsid w:val="0005190D"/>
    <w:rsid w:val="0005205F"/>
    <w:rsid w:val="000529A7"/>
    <w:rsid w:val="00052A07"/>
    <w:rsid w:val="000534E3"/>
    <w:rsid w:val="000536FB"/>
    <w:rsid w:val="00053D62"/>
    <w:rsid w:val="000542B2"/>
    <w:rsid w:val="00055BF8"/>
    <w:rsid w:val="0005606A"/>
    <w:rsid w:val="000562AF"/>
    <w:rsid w:val="00056D44"/>
    <w:rsid w:val="00057117"/>
    <w:rsid w:val="00057F3A"/>
    <w:rsid w:val="000606C7"/>
    <w:rsid w:val="00061138"/>
    <w:rsid w:val="000616E7"/>
    <w:rsid w:val="00062024"/>
    <w:rsid w:val="000637AB"/>
    <w:rsid w:val="000639D8"/>
    <w:rsid w:val="00063B42"/>
    <w:rsid w:val="0006487E"/>
    <w:rsid w:val="0006533F"/>
    <w:rsid w:val="00065CB0"/>
    <w:rsid w:val="00065E1A"/>
    <w:rsid w:val="00070721"/>
    <w:rsid w:val="00070B8F"/>
    <w:rsid w:val="00071017"/>
    <w:rsid w:val="00071415"/>
    <w:rsid w:val="00072A01"/>
    <w:rsid w:val="00072D11"/>
    <w:rsid w:val="00073F30"/>
    <w:rsid w:val="0007405A"/>
    <w:rsid w:val="000774BA"/>
    <w:rsid w:val="00077502"/>
    <w:rsid w:val="000778A9"/>
    <w:rsid w:val="00077C4E"/>
    <w:rsid w:val="00077E5F"/>
    <w:rsid w:val="0008036A"/>
    <w:rsid w:val="00081AE6"/>
    <w:rsid w:val="0008228C"/>
    <w:rsid w:val="00082C92"/>
    <w:rsid w:val="0008458F"/>
    <w:rsid w:val="000855EB"/>
    <w:rsid w:val="00085A70"/>
    <w:rsid w:val="00085B52"/>
    <w:rsid w:val="00086574"/>
    <w:rsid w:val="000866F2"/>
    <w:rsid w:val="00086CE8"/>
    <w:rsid w:val="00087C75"/>
    <w:rsid w:val="0009009F"/>
    <w:rsid w:val="0009033C"/>
    <w:rsid w:val="00091557"/>
    <w:rsid w:val="00091958"/>
    <w:rsid w:val="000919F4"/>
    <w:rsid w:val="000924C1"/>
    <w:rsid w:val="000924F0"/>
    <w:rsid w:val="00093474"/>
    <w:rsid w:val="0009510F"/>
    <w:rsid w:val="00095BED"/>
    <w:rsid w:val="0009661D"/>
    <w:rsid w:val="00096896"/>
    <w:rsid w:val="00097BD0"/>
    <w:rsid w:val="000A1B7B"/>
    <w:rsid w:val="000A1B90"/>
    <w:rsid w:val="000A1D36"/>
    <w:rsid w:val="000A3070"/>
    <w:rsid w:val="000A56F2"/>
    <w:rsid w:val="000A5DA1"/>
    <w:rsid w:val="000A77D5"/>
    <w:rsid w:val="000B0FF3"/>
    <w:rsid w:val="000B1469"/>
    <w:rsid w:val="000B238A"/>
    <w:rsid w:val="000B2411"/>
    <w:rsid w:val="000B26D7"/>
    <w:rsid w:val="000B2719"/>
    <w:rsid w:val="000B39CC"/>
    <w:rsid w:val="000B3A8F"/>
    <w:rsid w:val="000B44BA"/>
    <w:rsid w:val="000B4AB9"/>
    <w:rsid w:val="000B52F1"/>
    <w:rsid w:val="000B58C3"/>
    <w:rsid w:val="000B5DFA"/>
    <w:rsid w:val="000B61E9"/>
    <w:rsid w:val="000B63CD"/>
    <w:rsid w:val="000C165A"/>
    <w:rsid w:val="000C1825"/>
    <w:rsid w:val="000C2E19"/>
    <w:rsid w:val="000C3C72"/>
    <w:rsid w:val="000C5B8F"/>
    <w:rsid w:val="000C7DEF"/>
    <w:rsid w:val="000D05B7"/>
    <w:rsid w:val="000D088E"/>
    <w:rsid w:val="000D09D3"/>
    <w:rsid w:val="000D0D07"/>
    <w:rsid w:val="000D0D81"/>
    <w:rsid w:val="000D0DD5"/>
    <w:rsid w:val="000D1E80"/>
    <w:rsid w:val="000D241B"/>
    <w:rsid w:val="000D26EA"/>
    <w:rsid w:val="000D3B70"/>
    <w:rsid w:val="000D404A"/>
    <w:rsid w:val="000D4797"/>
    <w:rsid w:val="000D4807"/>
    <w:rsid w:val="000D70B8"/>
    <w:rsid w:val="000E0527"/>
    <w:rsid w:val="000E1E92"/>
    <w:rsid w:val="000E2A9B"/>
    <w:rsid w:val="000E2CBB"/>
    <w:rsid w:val="000F0624"/>
    <w:rsid w:val="000F06D6"/>
    <w:rsid w:val="000F0B54"/>
    <w:rsid w:val="000F0CA2"/>
    <w:rsid w:val="000F0EB1"/>
    <w:rsid w:val="000F1106"/>
    <w:rsid w:val="000F155E"/>
    <w:rsid w:val="000F22EB"/>
    <w:rsid w:val="000F2C49"/>
    <w:rsid w:val="000F2C72"/>
    <w:rsid w:val="000F3349"/>
    <w:rsid w:val="000F3849"/>
    <w:rsid w:val="000F3AAA"/>
    <w:rsid w:val="000F3BE9"/>
    <w:rsid w:val="000F3D0C"/>
    <w:rsid w:val="000F3E3B"/>
    <w:rsid w:val="000F3F6C"/>
    <w:rsid w:val="000F466E"/>
    <w:rsid w:val="000F4ACC"/>
    <w:rsid w:val="000F6A27"/>
    <w:rsid w:val="000F6DF3"/>
    <w:rsid w:val="000F7563"/>
    <w:rsid w:val="00100598"/>
    <w:rsid w:val="001005FF"/>
    <w:rsid w:val="00104973"/>
    <w:rsid w:val="001062FB"/>
    <w:rsid w:val="001063E6"/>
    <w:rsid w:val="00106624"/>
    <w:rsid w:val="001107F5"/>
    <w:rsid w:val="001111FE"/>
    <w:rsid w:val="001137A3"/>
    <w:rsid w:val="00113841"/>
    <w:rsid w:val="00113CF4"/>
    <w:rsid w:val="00114D42"/>
    <w:rsid w:val="001153EA"/>
    <w:rsid w:val="00115643"/>
    <w:rsid w:val="001158D3"/>
    <w:rsid w:val="00115AFB"/>
    <w:rsid w:val="001162CC"/>
    <w:rsid w:val="00116765"/>
    <w:rsid w:val="0011719E"/>
    <w:rsid w:val="0011764D"/>
    <w:rsid w:val="00117CB8"/>
    <w:rsid w:val="00120055"/>
    <w:rsid w:val="001210DD"/>
    <w:rsid w:val="001219F5"/>
    <w:rsid w:val="00121A20"/>
    <w:rsid w:val="00121C74"/>
    <w:rsid w:val="0012377F"/>
    <w:rsid w:val="00124036"/>
    <w:rsid w:val="00124314"/>
    <w:rsid w:val="001246F2"/>
    <w:rsid w:val="00124718"/>
    <w:rsid w:val="00124DB1"/>
    <w:rsid w:val="00126B4A"/>
    <w:rsid w:val="00126BE5"/>
    <w:rsid w:val="001301BA"/>
    <w:rsid w:val="00130B3F"/>
    <w:rsid w:val="00131267"/>
    <w:rsid w:val="00131994"/>
    <w:rsid w:val="00132FD0"/>
    <w:rsid w:val="00133552"/>
    <w:rsid w:val="00133E2E"/>
    <w:rsid w:val="001344C0"/>
    <w:rsid w:val="001346FA"/>
    <w:rsid w:val="00135252"/>
    <w:rsid w:val="001357C0"/>
    <w:rsid w:val="00135CDA"/>
    <w:rsid w:val="00136401"/>
    <w:rsid w:val="00136527"/>
    <w:rsid w:val="00137AB5"/>
    <w:rsid w:val="00137E49"/>
    <w:rsid w:val="00137F0B"/>
    <w:rsid w:val="00140191"/>
    <w:rsid w:val="00140224"/>
    <w:rsid w:val="001407DE"/>
    <w:rsid w:val="00140AC1"/>
    <w:rsid w:val="0014147A"/>
    <w:rsid w:val="001433BE"/>
    <w:rsid w:val="00144CBA"/>
    <w:rsid w:val="00146529"/>
    <w:rsid w:val="00146779"/>
    <w:rsid w:val="00146A30"/>
    <w:rsid w:val="00146B2F"/>
    <w:rsid w:val="00147569"/>
    <w:rsid w:val="001478C6"/>
    <w:rsid w:val="001506EF"/>
    <w:rsid w:val="00151E23"/>
    <w:rsid w:val="001526E0"/>
    <w:rsid w:val="00152C5D"/>
    <w:rsid w:val="00152F97"/>
    <w:rsid w:val="00153218"/>
    <w:rsid w:val="00153ACA"/>
    <w:rsid w:val="001551B5"/>
    <w:rsid w:val="001559B8"/>
    <w:rsid w:val="001571C9"/>
    <w:rsid w:val="00161117"/>
    <w:rsid w:val="001613C6"/>
    <w:rsid w:val="00162DA1"/>
    <w:rsid w:val="001649B6"/>
    <w:rsid w:val="00165055"/>
    <w:rsid w:val="001659C1"/>
    <w:rsid w:val="001668A1"/>
    <w:rsid w:val="00167967"/>
    <w:rsid w:val="0017007F"/>
    <w:rsid w:val="00170904"/>
    <w:rsid w:val="00171A1E"/>
    <w:rsid w:val="00171B80"/>
    <w:rsid w:val="00171CFC"/>
    <w:rsid w:val="00171D69"/>
    <w:rsid w:val="00172F17"/>
    <w:rsid w:val="00173A8E"/>
    <w:rsid w:val="0017502C"/>
    <w:rsid w:val="0017534F"/>
    <w:rsid w:val="00175406"/>
    <w:rsid w:val="0017540B"/>
    <w:rsid w:val="00175B4E"/>
    <w:rsid w:val="00175C83"/>
    <w:rsid w:val="00176BE9"/>
    <w:rsid w:val="00176E14"/>
    <w:rsid w:val="0017774C"/>
    <w:rsid w:val="00177B7E"/>
    <w:rsid w:val="0018010A"/>
    <w:rsid w:val="00180367"/>
    <w:rsid w:val="0018143F"/>
    <w:rsid w:val="00181B40"/>
    <w:rsid w:val="00181CCA"/>
    <w:rsid w:val="00181FF8"/>
    <w:rsid w:val="001826CE"/>
    <w:rsid w:val="00182F1C"/>
    <w:rsid w:val="0018392E"/>
    <w:rsid w:val="0018604C"/>
    <w:rsid w:val="001864CE"/>
    <w:rsid w:val="00186502"/>
    <w:rsid w:val="00186E46"/>
    <w:rsid w:val="00187143"/>
    <w:rsid w:val="00190AC1"/>
    <w:rsid w:val="00191DF3"/>
    <w:rsid w:val="001920BE"/>
    <w:rsid w:val="0019212E"/>
    <w:rsid w:val="001924F1"/>
    <w:rsid w:val="0019258B"/>
    <w:rsid w:val="00192796"/>
    <w:rsid w:val="0019341A"/>
    <w:rsid w:val="001944C9"/>
    <w:rsid w:val="00194C46"/>
    <w:rsid w:val="0019564C"/>
    <w:rsid w:val="001964D8"/>
    <w:rsid w:val="00197DF9"/>
    <w:rsid w:val="001A0F95"/>
    <w:rsid w:val="001A1987"/>
    <w:rsid w:val="001A2564"/>
    <w:rsid w:val="001A2A85"/>
    <w:rsid w:val="001A2F24"/>
    <w:rsid w:val="001A33B2"/>
    <w:rsid w:val="001A6173"/>
    <w:rsid w:val="001A63A4"/>
    <w:rsid w:val="001A63C3"/>
    <w:rsid w:val="001A6772"/>
    <w:rsid w:val="001A6CBA"/>
    <w:rsid w:val="001B0B3B"/>
    <w:rsid w:val="001B0D97"/>
    <w:rsid w:val="001B1467"/>
    <w:rsid w:val="001B1AFD"/>
    <w:rsid w:val="001B1DBA"/>
    <w:rsid w:val="001B21DD"/>
    <w:rsid w:val="001B2BE3"/>
    <w:rsid w:val="001B44C2"/>
    <w:rsid w:val="001B4603"/>
    <w:rsid w:val="001B49B1"/>
    <w:rsid w:val="001B51C5"/>
    <w:rsid w:val="001B5A5D"/>
    <w:rsid w:val="001B6FE0"/>
    <w:rsid w:val="001B7902"/>
    <w:rsid w:val="001C0044"/>
    <w:rsid w:val="001C07BE"/>
    <w:rsid w:val="001C0CE4"/>
    <w:rsid w:val="001C1CE5"/>
    <w:rsid w:val="001C27D4"/>
    <w:rsid w:val="001C2C95"/>
    <w:rsid w:val="001C2D6F"/>
    <w:rsid w:val="001C3D2A"/>
    <w:rsid w:val="001C57DF"/>
    <w:rsid w:val="001C6851"/>
    <w:rsid w:val="001C6A0A"/>
    <w:rsid w:val="001D083E"/>
    <w:rsid w:val="001D0878"/>
    <w:rsid w:val="001D167C"/>
    <w:rsid w:val="001D1C96"/>
    <w:rsid w:val="001D1DA5"/>
    <w:rsid w:val="001D1E2D"/>
    <w:rsid w:val="001D2838"/>
    <w:rsid w:val="001D3361"/>
    <w:rsid w:val="001D3ADE"/>
    <w:rsid w:val="001D4A3B"/>
    <w:rsid w:val="001D51BA"/>
    <w:rsid w:val="001D53E7"/>
    <w:rsid w:val="001D6342"/>
    <w:rsid w:val="001D6839"/>
    <w:rsid w:val="001D6D53"/>
    <w:rsid w:val="001E0117"/>
    <w:rsid w:val="001E15E0"/>
    <w:rsid w:val="001E15E3"/>
    <w:rsid w:val="001E2E72"/>
    <w:rsid w:val="001E4457"/>
    <w:rsid w:val="001E56ED"/>
    <w:rsid w:val="001E5749"/>
    <w:rsid w:val="001E58E2"/>
    <w:rsid w:val="001E5BDC"/>
    <w:rsid w:val="001E6DF7"/>
    <w:rsid w:val="001E77D8"/>
    <w:rsid w:val="001E7AED"/>
    <w:rsid w:val="001F0D62"/>
    <w:rsid w:val="001F15AF"/>
    <w:rsid w:val="001F2046"/>
    <w:rsid w:val="001F27C7"/>
    <w:rsid w:val="001F3916"/>
    <w:rsid w:val="001F453E"/>
    <w:rsid w:val="001F4709"/>
    <w:rsid w:val="001F4793"/>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20A5"/>
    <w:rsid w:val="00203F96"/>
    <w:rsid w:val="00204EBC"/>
    <w:rsid w:val="002069B2"/>
    <w:rsid w:val="00207FA3"/>
    <w:rsid w:val="00211600"/>
    <w:rsid w:val="00214C27"/>
    <w:rsid w:val="00214DA8"/>
    <w:rsid w:val="00214F8C"/>
    <w:rsid w:val="00215423"/>
    <w:rsid w:val="002154A2"/>
    <w:rsid w:val="002158FA"/>
    <w:rsid w:val="00216DCD"/>
    <w:rsid w:val="002171AE"/>
    <w:rsid w:val="0022053D"/>
    <w:rsid w:val="00220600"/>
    <w:rsid w:val="002224D2"/>
    <w:rsid w:val="002224DB"/>
    <w:rsid w:val="00222E11"/>
    <w:rsid w:val="00223FCB"/>
    <w:rsid w:val="002243D3"/>
    <w:rsid w:val="00224608"/>
    <w:rsid w:val="002252B8"/>
    <w:rsid w:val="002252C3"/>
    <w:rsid w:val="00225393"/>
    <w:rsid w:val="00225C54"/>
    <w:rsid w:val="00225D01"/>
    <w:rsid w:val="00225E89"/>
    <w:rsid w:val="00226FED"/>
    <w:rsid w:val="00227061"/>
    <w:rsid w:val="00227160"/>
    <w:rsid w:val="002279C5"/>
    <w:rsid w:val="00227F0A"/>
    <w:rsid w:val="00230388"/>
    <w:rsid w:val="00230765"/>
    <w:rsid w:val="002309EA"/>
    <w:rsid w:val="00230CB7"/>
    <w:rsid w:val="00230D18"/>
    <w:rsid w:val="00230DF3"/>
    <w:rsid w:val="00231335"/>
    <w:rsid w:val="00231387"/>
    <w:rsid w:val="002319E4"/>
    <w:rsid w:val="00231C2A"/>
    <w:rsid w:val="002323F1"/>
    <w:rsid w:val="00232E47"/>
    <w:rsid w:val="00232EED"/>
    <w:rsid w:val="00235632"/>
    <w:rsid w:val="00235872"/>
    <w:rsid w:val="00236B92"/>
    <w:rsid w:val="00240E90"/>
    <w:rsid w:val="00241559"/>
    <w:rsid w:val="00241E9A"/>
    <w:rsid w:val="002424D6"/>
    <w:rsid w:val="00243322"/>
    <w:rsid w:val="002435B3"/>
    <w:rsid w:val="002453E3"/>
    <w:rsid w:val="002458EB"/>
    <w:rsid w:val="00246DAA"/>
    <w:rsid w:val="00247FB5"/>
    <w:rsid w:val="002500C8"/>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39D"/>
    <w:rsid w:val="00265513"/>
    <w:rsid w:val="002658B1"/>
    <w:rsid w:val="00266214"/>
    <w:rsid w:val="002668CB"/>
    <w:rsid w:val="00266C0E"/>
    <w:rsid w:val="00267C83"/>
    <w:rsid w:val="00267F95"/>
    <w:rsid w:val="002704DC"/>
    <w:rsid w:val="002707AB"/>
    <w:rsid w:val="0027144F"/>
    <w:rsid w:val="00271813"/>
    <w:rsid w:val="00271F3A"/>
    <w:rsid w:val="00272768"/>
    <w:rsid w:val="00272F7D"/>
    <w:rsid w:val="00273278"/>
    <w:rsid w:val="002735CC"/>
    <w:rsid w:val="00273630"/>
    <w:rsid w:val="002737F4"/>
    <w:rsid w:val="00273BE8"/>
    <w:rsid w:val="00273C7D"/>
    <w:rsid w:val="002750B2"/>
    <w:rsid w:val="00276093"/>
    <w:rsid w:val="00276AB7"/>
    <w:rsid w:val="002805F5"/>
    <w:rsid w:val="00280751"/>
    <w:rsid w:val="00280AC8"/>
    <w:rsid w:val="002812F4"/>
    <w:rsid w:val="00281A5D"/>
    <w:rsid w:val="00281D82"/>
    <w:rsid w:val="002822BC"/>
    <w:rsid w:val="0028280A"/>
    <w:rsid w:val="00286908"/>
    <w:rsid w:val="00286ACD"/>
    <w:rsid w:val="00286BDE"/>
    <w:rsid w:val="002870E2"/>
    <w:rsid w:val="00287838"/>
    <w:rsid w:val="00287BF2"/>
    <w:rsid w:val="002900AC"/>
    <w:rsid w:val="002900D5"/>
    <w:rsid w:val="002907B5"/>
    <w:rsid w:val="002908C6"/>
    <w:rsid w:val="002912BF"/>
    <w:rsid w:val="00292639"/>
    <w:rsid w:val="00292EB7"/>
    <w:rsid w:val="00293295"/>
    <w:rsid w:val="00293860"/>
    <w:rsid w:val="00296155"/>
    <w:rsid w:val="00296227"/>
    <w:rsid w:val="00296F44"/>
    <w:rsid w:val="0029777D"/>
    <w:rsid w:val="002979C5"/>
    <w:rsid w:val="002A055E"/>
    <w:rsid w:val="002A0904"/>
    <w:rsid w:val="002A0AAD"/>
    <w:rsid w:val="002A1626"/>
    <w:rsid w:val="002A1D4E"/>
    <w:rsid w:val="002A23A7"/>
    <w:rsid w:val="002A2869"/>
    <w:rsid w:val="002A2BB0"/>
    <w:rsid w:val="002A2D1F"/>
    <w:rsid w:val="002A2E3E"/>
    <w:rsid w:val="002A370E"/>
    <w:rsid w:val="002A5CD0"/>
    <w:rsid w:val="002A68B9"/>
    <w:rsid w:val="002A6DB9"/>
    <w:rsid w:val="002A73B7"/>
    <w:rsid w:val="002B06A6"/>
    <w:rsid w:val="002B24D6"/>
    <w:rsid w:val="002B3021"/>
    <w:rsid w:val="002B3E2C"/>
    <w:rsid w:val="002B4399"/>
    <w:rsid w:val="002B4EEC"/>
    <w:rsid w:val="002B5014"/>
    <w:rsid w:val="002B54AD"/>
    <w:rsid w:val="002B54BE"/>
    <w:rsid w:val="002B5A78"/>
    <w:rsid w:val="002B654E"/>
    <w:rsid w:val="002B742D"/>
    <w:rsid w:val="002C0FB2"/>
    <w:rsid w:val="002C1E2F"/>
    <w:rsid w:val="002C2B6C"/>
    <w:rsid w:val="002C2F52"/>
    <w:rsid w:val="002C3D5F"/>
    <w:rsid w:val="002C4084"/>
    <w:rsid w:val="002C4090"/>
    <w:rsid w:val="002C41E6"/>
    <w:rsid w:val="002C49AD"/>
    <w:rsid w:val="002C5C30"/>
    <w:rsid w:val="002C5D6B"/>
    <w:rsid w:val="002C64CA"/>
    <w:rsid w:val="002C6B7D"/>
    <w:rsid w:val="002D04B2"/>
    <w:rsid w:val="002D071A"/>
    <w:rsid w:val="002D0DB7"/>
    <w:rsid w:val="002D14B9"/>
    <w:rsid w:val="002D1FE1"/>
    <w:rsid w:val="002D34B2"/>
    <w:rsid w:val="002D3FC9"/>
    <w:rsid w:val="002D48B0"/>
    <w:rsid w:val="002D5B37"/>
    <w:rsid w:val="002D5C98"/>
    <w:rsid w:val="002D72DA"/>
    <w:rsid w:val="002D7637"/>
    <w:rsid w:val="002E17F2"/>
    <w:rsid w:val="002E392C"/>
    <w:rsid w:val="002E44FB"/>
    <w:rsid w:val="002E4D42"/>
    <w:rsid w:val="002E5761"/>
    <w:rsid w:val="002E5980"/>
    <w:rsid w:val="002E68DF"/>
    <w:rsid w:val="002E7CAE"/>
    <w:rsid w:val="002F137E"/>
    <w:rsid w:val="002F13E4"/>
    <w:rsid w:val="002F2771"/>
    <w:rsid w:val="002F2C78"/>
    <w:rsid w:val="002F37A9"/>
    <w:rsid w:val="002F3A64"/>
    <w:rsid w:val="002F426B"/>
    <w:rsid w:val="002F5339"/>
    <w:rsid w:val="002F5E69"/>
    <w:rsid w:val="002F6DB9"/>
    <w:rsid w:val="002F7680"/>
    <w:rsid w:val="00300673"/>
    <w:rsid w:val="003009AB"/>
    <w:rsid w:val="00301CE6"/>
    <w:rsid w:val="00301D1B"/>
    <w:rsid w:val="0030256B"/>
    <w:rsid w:val="00304E30"/>
    <w:rsid w:val="0030501F"/>
    <w:rsid w:val="00305075"/>
    <w:rsid w:val="003067CA"/>
    <w:rsid w:val="00307BA1"/>
    <w:rsid w:val="0031073D"/>
    <w:rsid w:val="00310F30"/>
    <w:rsid w:val="00311702"/>
    <w:rsid w:val="00311E82"/>
    <w:rsid w:val="003132B8"/>
    <w:rsid w:val="00313520"/>
    <w:rsid w:val="00313FD6"/>
    <w:rsid w:val="003143BD"/>
    <w:rsid w:val="00314848"/>
    <w:rsid w:val="00314E50"/>
    <w:rsid w:val="0031508F"/>
    <w:rsid w:val="00315363"/>
    <w:rsid w:val="003173B5"/>
    <w:rsid w:val="00320383"/>
    <w:rsid w:val="003203ED"/>
    <w:rsid w:val="0032119E"/>
    <w:rsid w:val="00322C9F"/>
    <w:rsid w:val="00322FFF"/>
    <w:rsid w:val="00323ADA"/>
    <w:rsid w:val="00324D23"/>
    <w:rsid w:val="003251C7"/>
    <w:rsid w:val="003255A9"/>
    <w:rsid w:val="0032642B"/>
    <w:rsid w:val="00326996"/>
    <w:rsid w:val="00331325"/>
    <w:rsid w:val="003315AB"/>
    <w:rsid w:val="00331751"/>
    <w:rsid w:val="0033267E"/>
    <w:rsid w:val="00332CA9"/>
    <w:rsid w:val="00333AE5"/>
    <w:rsid w:val="00334579"/>
    <w:rsid w:val="00334DB6"/>
    <w:rsid w:val="00335858"/>
    <w:rsid w:val="00335F02"/>
    <w:rsid w:val="00336BDA"/>
    <w:rsid w:val="003370FB"/>
    <w:rsid w:val="003372DB"/>
    <w:rsid w:val="00337A09"/>
    <w:rsid w:val="00337CD2"/>
    <w:rsid w:val="003400B0"/>
    <w:rsid w:val="00340DB4"/>
    <w:rsid w:val="00341FE2"/>
    <w:rsid w:val="0034235D"/>
    <w:rsid w:val="00342BD7"/>
    <w:rsid w:val="00342E8E"/>
    <w:rsid w:val="00345155"/>
    <w:rsid w:val="0034518E"/>
    <w:rsid w:val="00346DB5"/>
    <w:rsid w:val="003477B1"/>
    <w:rsid w:val="00350F7E"/>
    <w:rsid w:val="0035118F"/>
    <w:rsid w:val="003533A2"/>
    <w:rsid w:val="00353CF1"/>
    <w:rsid w:val="00355F85"/>
    <w:rsid w:val="00356153"/>
    <w:rsid w:val="003561EA"/>
    <w:rsid w:val="00357380"/>
    <w:rsid w:val="0035793D"/>
    <w:rsid w:val="003602D9"/>
    <w:rsid w:val="003604CE"/>
    <w:rsid w:val="0036188F"/>
    <w:rsid w:val="00361E49"/>
    <w:rsid w:val="0036333E"/>
    <w:rsid w:val="00363800"/>
    <w:rsid w:val="00363804"/>
    <w:rsid w:val="003653E0"/>
    <w:rsid w:val="0036558F"/>
    <w:rsid w:val="00365BFC"/>
    <w:rsid w:val="00365F74"/>
    <w:rsid w:val="00366442"/>
    <w:rsid w:val="0036653E"/>
    <w:rsid w:val="003675C2"/>
    <w:rsid w:val="0036777D"/>
    <w:rsid w:val="0036792D"/>
    <w:rsid w:val="00370E47"/>
    <w:rsid w:val="003736D6"/>
    <w:rsid w:val="003742AC"/>
    <w:rsid w:val="00374A1B"/>
    <w:rsid w:val="00375BFA"/>
    <w:rsid w:val="00375C9F"/>
    <w:rsid w:val="00376885"/>
    <w:rsid w:val="00376D54"/>
    <w:rsid w:val="00377018"/>
    <w:rsid w:val="00377345"/>
    <w:rsid w:val="00377CE1"/>
    <w:rsid w:val="00377D9F"/>
    <w:rsid w:val="00381443"/>
    <w:rsid w:val="003817AF"/>
    <w:rsid w:val="0038198A"/>
    <w:rsid w:val="00382849"/>
    <w:rsid w:val="0038389C"/>
    <w:rsid w:val="00383F11"/>
    <w:rsid w:val="00384856"/>
    <w:rsid w:val="00384C48"/>
    <w:rsid w:val="00384F89"/>
    <w:rsid w:val="00385BF0"/>
    <w:rsid w:val="00386026"/>
    <w:rsid w:val="003866F7"/>
    <w:rsid w:val="003870F3"/>
    <w:rsid w:val="00387EBF"/>
    <w:rsid w:val="00392C6A"/>
    <w:rsid w:val="003939FF"/>
    <w:rsid w:val="00394104"/>
    <w:rsid w:val="00394998"/>
    <w:rsid w:val="00395CD3"/>
    <w:rsid w:val="00395E15"/>
    <w:rsid w:val="0039750F"/>
    <w:rsid w:val="00397775"/>
    <w:rsid w:val="003A0301"/>
    <w:rsid w:val="003A0843"/>
    <w:rsid w:val="003A0C9E"/>
    <w:rsid w:val="003A161F"/>
    <w:rsid w:val="003A1880"/>
    <w:rsid w:val="003A2223"/>
    <w:rsid w:val="003A264A"/>
    <w:rsid w:val="003A2A0F"/>
    <w:rsid w:val="003A39D2"/>
    <w:rsid w:val="003A45A1"/>
    <w:rsid w:val="003A5584"/>
    <w:rsid w:val="003A5B0A"/>
    <w:rsid w:val="003A611A"/>
    <w:rsid w:val="003A6306"/>
    <w:rsid w:val="003A6BAC"/>
    <w:rsid w:val="003A70A4"/>
    <w:rsid w:val="003A7EF3"/>
    <w:rsid w:val="003B159C"/>
    <w:rsid w:val="003B31CD"/>
    <w:rsid w:val="003B3272"/>
    <w:rsid w:val="003B369F"/>
    <w:rsid w:val="003B36A3"/>
    <w:rsid w:val="003B3DD7"/>
    <w:rsid w:val="003B4641"/>
    <w:rsid w:val="003B4BFF"/>
    <w:rsid w:val="003B5240"/>
    <w:rsid w:val="003B546B"/>
    <w:rsid w:val="003B5881"/>
    <w:rsid w:val="003B64BB"/>
    <w:rsid w:val="003B67EF"/>
    <w:rsid w:val="003B700A"/>
    <w:rsid w:val="003B74CA"/>
    <w:rsid w:val="003B75E0"/>
    <w:rsid w:val="003B7FE5"/>
    <w:rsid w:val="003C11C8"/>
    <w:rsid w:val="003C1367"/>
    <w:rsid w:val="003C2338"/>
    <w:rsid w:val="003C2702"/>
    <w:rsid w:val="003C3843"/>
    <w:rsid w:val="003C3BB6"/>
    <w:rsid w:val="003C418C"/>
    <w:rsid w:val="003C5179"/>
    <w:rsid w:val="003C7806"/>
    <w:rsid w:val="003D053C"/>
    <w:rsid w:val="003D0655"/>
    <w:rsid w:val="003D0B4F"/>
    <w:rsid w:val="003D0E17"/>
    <w:rsid w:val="003D109F"/>
    <w:rsid w:val="003D1C42"/>
    <w:rsid w:val="003D2478"/>
    <w:rsid w:val="003D3C45"/>
    <w:rsid w:val="003D475C"/>
    <w:rsid w:val="003D48ED"/>
    <w:rsid w:val="003D4D50"/>
    <w:rsid w:val="003D5B1F"/>
    <w:rsid w:val="003D6D28"/>
    <w:rsid w:val="003D79D7"/>
    <w:rsid w:val="003E071A"/>
    <w:rsid w:val="003E15FA"/>
    <w:rsid w:val="003E198B"/>
    <w:rsid w:val="003E1F93"/>
    <w:rsid w:val="003E3731"/>
    <w:rsid w:val="003E3E8D"/>
    <w:rsid w:val="003E3F96"/>
    <w:rsid w:val="003E48AA"/>
    <w:rsid w:val="003E55E4"/>
    <w:rsid w:val="003E587F"/>
    <w:rsid w:val="003E6AC8"/>
    <w:rsid w:val="003E72F5"/>
    <w:rsid w:val="003E74E3"/>
    <w:rsid w:val="003E7682"/>
    <w:rsid w:val="003F05C7"/>
    <w:rsid w:val="003F0D7B"/>
    <w:rsid w:val="003F1A58"/>
    <w:rsid w:val="003F2964"/>
    <w:rsid w:val="003F2CD4"/>
    <w:rsid w:val="003F5319"/>
    <w:rsid w:val="003F6105"/>
    <w:rsid w:val="003F6BBE"/>
    <w:rsid w:val="003F6E77"/>
    <w:rsid w:val="003F76B2"/>
    <w:rsid w:val="003F7A90"/>
    <w:rsid w:val="004000E8"/>
    <w:rsid w:val="00401D5B"/>
    <w:rsid w:val="0040201A"/>
    <w:rsid w:val="00402E2B"/>
    <w:rsid w:val="0040512B"/>
    <w:rsid w:val="00405489"/>
    <w:rsid w:val="00405CA5"/>
    <w:rsid w:val="00407101"/>
    <w:rsid w:val="004079F6"/>
    <w:rsid w:val="00407AF2"/>
    <w:rsid w:val="00407CD3"/>
    <w:rsid w:val="00410134"/>
    <w:rsid w:val="00410B72"/>
    <w:rsid w:val="00410F18"/>
    <w:rsid w:val="00411043"/>
    <w:rsid w:val="0041263E"/>
    <w:rsid w:val="00412954"/>
    <w:rsid w:val="00412AB9"/>
    <w:rsid w:val="004133A8"/>
    <w:rsid w:val="00413AAC"/>
    <w:rsid w:val="00413C55"/>
    <w:rsid w:val="00413E92"/>
    <w:rsid w:val="004145C3"/>
    <w:rsid w:val="00415F33"/>
    <w:rsid w:val="00420011"/>
    <w:rsid w:val="00421105"/>
    <w:rsid w:val="004217AA"/>
    <w:rsid w:val="00421BBF"/>
    <w:rsid w:val="00422AA4"/>
    <w:rsid w:val="004242F4"/>
    <w:rsid w:val="0042430C"/>
    <w:rsid w:val="00424722"/>
    <w:rsid w:val="004253EB"/>
    <w:rsid w:val="00426986"/>
    <w:rsid w:val="00427248"/>
    <w:rsid w:val="0043056D"/>
    <w:rsid w:val="00431406"/>
    <w:rsid w:val="00433413"/>
    <w:rsid w:val="00433D6E"/>
    <w:rsid w:val="00434334"/>
    <w:rsid w:val="00434609"/>
    <w:rsid w:val="00435713"/>
    <w:rsid w:val="00435A50"/>
    <w:rsid w:val="004363EF"/>
    <w:rsid w:val="00436485"/>
    <w:rsid w:val="00437447"/>
    <w:rsid w:val="00441208"/>
    <w:rsid w:val="00441962"/>
    <w:rsid w:val="00441A92"/>
    <w:rsid w:val="00441E2C"/>
    <w:rsid w:val="00442430"/>
    <w:rsid w:val="004431DC"/>
    <w:rsid w:val="00444F56"/>
    <w:rsid w:val="00446488"/>
    <w:rsid w:val="004464E4"/>
    <w:rsid w:val="00447A5E"/>
    <w:rsid w:val="004517AA"/>
    <w:rsid w:val="00452CAC"/>
    <w:rsid w:val="004556B4"/>
    <w:rsid w:val="00457565"/>
    <w:rsid w:val="00457B71"/>
    <w:rsid w:val="00460109"/>
    <w:rsid w:val="0046039A"/>
    <w:rsid w:val="004604EA"/>
    <w:rsid w:val="00464689"/>
    <w:rsid w:val="0046685E"/>
    <w:rsid w:val="004669E2"/>
    <w:rsid w:val="00466B08"/>
    <w:rsid w:val="00470C31"/>
    <w:rsid w:val="00470D1A"/>
    <w:rsid w:val="0047189E"/>
    <w:rsid w:val="00471DE0"/>
    <w:rsid w:val="00472149"/>
    <w:rsid w:val="00473364"/>
    <w:rsid w:val="004734D0"/>
    <w:rsid w:val="00473ADD"/>
    <w:rsid w:val="004748A8"/>
    <w:rsid w:val="00474EF1"/>
    <w:rsid w:val="0047556B"/>
    <w:rsid w:val="004758C5"/>
    <w:rsid w:val="004761AA"/>
    <w:rsid w:val="004762AF"/>
    <w:rsid w:val="00476676"/>
    <w:rsid w:val="00476C5B"/>
    <w:rsid w:val="00477768"/>
    <w:rsid w:val="004777D1"/>
    <w:rsid w:val="004810FA"/>
    <w:rsid w:val="00481BCC"/>
    <w:rsid w:val="00483E23"/>
    <w:rsid w:val="00485311"/>
    <w:rsid w:val="0048563C"/>
    <w:rsid w:val="00491277"/>
    <w:rsid w:val="004912AE"/>
    <w:rsid w:val="00491EC5"/>
    <w:rsid w:val="00492ADC"/>
    <w:rsid w:val="00492BC5"/>
    <w:rsid w:val="00492D1E"/>
    <w:rsid w:val="00493595"/>
    <w:rsid w:val="0049402F"/>
    <w:rsid w:val="004940BE"/>
    <w:rsid w:val="004964F1"/>
    <w:rsid w:val="004A02B0"/>
    <w:rsid w:val="004A0AC8"/>
    <w:rsid w:val="004A145F"/>
    <w:rsid w:val="004A16BC"/>
    <w:rsid w:val="004A1F70"/>
    <w:rsid w:val="004A24B4"/>
    <w:rsid w:val="004A2B94"/>
    <w:rsid w:val="004A41E2"/>
    <w:rsid w:val="004A5ECC"/>
    <w:rsid w:val="004A716C"/>
    <w:rsid w:val="004B0002"/>
    <w:rsid w:val="004B2182"/>
    <w:rsid w:val="004B27D8"/>
    <w:rsid w:val="004B4AD3"/>
    <w:rsid w:val="004B54B0"/>
    <w:rsid w:val="004B5DFE"/>
    <w:rsid w:val="004B6F6A"/>
    <w:rsid w:val="004B7779"/>
    <w:rsid w:val="004B7C0C"/>
    <w:rsid w:val="004C09EA"/>
    <w:rsid w:val="004C2B73"/>
    <w:rsid w:val="004C344F"/>
    <w:rsid w:val="004C3898"/>
    <w:rsid w:val="004C3904"/>
    <w:rsid w:val="004C52FB"/>
    <w:rsid w:val="004C5315"/>
    <w:rsid w:val="004C5DCF"/>
    <w:rsid w:val="004C5E29"/>
    <w:rsid w:val="004C6722"/>
    <w:rsid w:val="004C6F4D"/>
    <w:rsid w:val="004D0E5F"/>
    <w:rsid w:val="004D24B5"/>
    <w:rsid w:val="004D2762"/>
    <w:rsid w:val="004D36B1"/>
    <w:rsid w:val="004D3C14"/>
    <w:rsid w:val="004D4128"/>
    <w:rsid w:val="004D53BD"/>
    <w:rsid w:val="004D7EBD"/>
    <w:rsid w:val="004D7FD4"/>
    <w:rsid w:val="004E01A6"/>
    <w:rsid w:val="004E2680"/>
    <w:rsid w:val="004E27D4"/>
    <w:rsid w:val="004E28F9"/>
    <w:rsid w:val="004E4310"/>
    <w:rsid w:val="004E462E"/>
    <w:rsid w:val="004E56DC"/>
    <w:rsid w:val="004E5E7A"/>
    <w:rsid w:val="004E630E"/>
    <w:rsid w:val="004E6691"/>
    <w:rsid w:val="004E6981"/>
    <w:rsid w:val="004E76F4"/>
    <w:rsid w:val="004F0B4E"/>
    <w:rsid w:val="004F0B6C"/>
    <w:rsid w:val="004F1D6F"/>
    <w:rsid w:val="004F2078"/>
    <w:rsid w:val="004F4B17"/>
    <w:rsid w:val="004F4DA3"/>
    <w:rsid w:val="004F7715"/>
    <w:rsid w:val="004F78B3"/>
    <w:rsid w:val="004F7967"/>
    <w:rsid w:val="00500B84"/>
    <w:rsid w:val="00500ECE"/>
    <w:rsid w:val="005011D7"/>
    <w:rsid w:val="005020C0"/>
    <w:rsid w:val="00502847"/>
    <w:rsid w:val="00502C4C"/>
    <w:rsid w:val="005043AF"/>
    <w:rsid w:val="00504AF9"/>
    <w:rsid w:val="00505069"/>
    <w:rsid w:val="00506557"/>
    <w:rsid w:val="0050677A"/>
    <w:rsid w:val="0050701B"/>
    <w:rsid w:val="00507322"/>
    <w:rsid w:val="005108D8"/>
    <w:rsid w:val="00511123"/>
    <w:rsid w:val="005116F9"/>
    <w:rsid w:val="00511FAD"/>
    <w:rsid w:val="00512074"/>
    <w:rsid w:val="00512CDA"/>
    <w:rsid w:val="00512DC6"/>
    <w:rsid w:val="00514674"/>
    <w:rsid w:val="005153A7"/>
    <w:rsid w:val="0051630A"/>
    <w:rsid w:val="005177FB"/>
    <w:rsid w:val="005219CF"/>
    <w:rsid w:val="00521F8E"/>
    <w:rsid w:val="00522636"/>
    <w:rsid w:val="00523A7C"/>
    <w:rsid w:val="005241E2"/>
    <w:rsid w:val="0052731E"/>
    <w:rsid w:val="00527367"/>
    <w:rsid w:val="00530791"/>
    <w:rsid w:val="00531C1B"/>
    <w:rsid w:val="00533D56"/>
    <w:rsid w:val="00534B59"/>
    <w:rsid w:val="005350E3"/>
    <w:rsid w:val="005352AC"/>
    <w:rsid w:val="0053579D"/>
    <w:rsid w:val="005359FE"/>
    <w:rsid w:val="00535C50"/>
    <w:rsid w:val="00535D9C"/>
    <w:rsid w:val="00535F91"/>
    <w:rsid w:val="00536759"/>
    <w:rsid w:val="005376DA"/>
    <w:rsid w:val="00537C62"/>
    <w:rsid w:val="0054046B"/>
    <w:rsid w:val="00540553"/>
    <w:rsid w:val="00540D30"/>
    <w:rsid w:val="00541002"/>
    <w:rsid w:val="00541C5C"/>
    <w:rsid w:val="00542DCA"/>
    <w:rsid w:val="00542EB7"/>
    <w:rsid w:val="0054333D"/>
    <w:rsid w:val="0054399F"/>
    <w:rsid w:val="00545194"/>
    <w:rsid w:val="00545EA8"/>
    <w:rsid w:val="00546970"/>
    <w:rsid w:val="00546FAA"/>
    <w:rsid w:val="00547609"/>
    <w:rsid w:val="00551CC4"/>
    <w:rsid w:val="00552810"/>
    <w:rsid w:val="0055291A"/>
    <w:rsid w:val="00553747"/>
    <w:rsid w:val="005537C9"/>
    <w:rsid w:val="00554E19"/>
    <w:rsid w:val="005559AF"/>
    <w:rsid w:val="0055605D"/>
    <w:rsid w:val="0055704E"/>
    <w:rsid w:val="0055745F"/>
    <w:rsid w:val="0056082A"/>
    <w:rsid w:val="0056121F"/>
    <w:rsid w:val="0056228A"/>
    <w:rsid w:val="00562B55"/>
    <w:rsid w:val="00563036"/>
    <w:rsid w:val="00563FC9"/>
    <w:rsid w:val="00566BA1"/>
    <w:rsid w:val="00567550"/>
    <w:rsid w:val="0057058C"/>
    <w:rsid w:val="00570A1D"/>
    <w:rsid w:val="00571037"/>
    <w:rsid w:val="00571466"/>
    <w:rsid w:val="00572505"/>
    <w:rsid w:val="00573835"/>
    <w:rsid w:val="00573B2D"/>
    <w:rsid w:val="0057607D"/>
    <w:rsid w:val="00577965"/>
    <w:rsid w:val="00582094"/>
    <w:rsid w:val="00582809"/>
    <w:rsid w:val="00582CC8"/>
    <w:rsid w:val="00583294"/>
    <w:rsid w:val="005841F3"/>
    <w:rsid w:val="00584ADA"/>
    <w:rsid w:val="00584D7A"/>
    <w:rsid w:val="00584F09"/>
    <w:rsid w:val="00585420"/>
    <w:rsid w:val="005875AA"/>
    <w:rsid w:val="0058798C"/>
    <w:rsid w:val="005900FA"/>
    <w:rsid w:val="00592351"/>
    <w:rsid w:val="005935A4"/>
    <w:rsid w:val="005948C2"/>
    <w:rsid w:val="00595C59"/>
    <w:rsid w:val="00595DCA"/>
    <w:rsid w:val="005969A4"/>
    <w:rsid w:val="00596FA9"/>
    <w:rsid w:val="005973C3"/>
    <w:rsid w:val="0059779B"/>
    <w:rsid w:val="005A0F8B"/>
    <w:rsid w:val="005A10CF"/>
    <w:rsid w:val="005A1138"/>
    <w:rsid w:val="005A114D"/>
    <w:rsid w:val="005A1301"/>
    <w:rsid w:val="005A1368"/>
    <w:rsid w:val="005A1EBE"/>
    <w:rsid w:val="005A209A"/>
    <w:rsid w:val="005A33C0"/>
    <w:rsid w:val="005A3C64"/>
    <w:rsid w:val="005A4CEE"/>
    <w:rsid w:val="005A662D"/>
    <w:rsid w:val="005A72E4"/>
    <w:rsid w:val="005B1021"/>
    <w:rsid w:val="005B1409"/>
    <w:rsid w:val="005B1E3A"/>
    <w:rsid w:val="005B2076"/>
    <w:rsid w:val="005B29A6"/>
    <w:rsid w:val="005B2D57"/>
    <w:rsid w:val="005B35D7"/>
    <w:rsid w:val="005B392A"/>
    <w:rsid w:val="005B3AA3"/>
    <w:rsid w:val="005B4B9B"/>
    <w:rsid w:val="005B5CC8"/>
    <w:rsid w:val="005B64F8"/>
    <w:rsid w:val="005B6BD0"/>
    <w:rsid w:val="005B6F83"/>
    <w:rsid w:val="005B7526"/>
    <w:rsid w:val="005C0D84"/>
    <w:rsid w:val="005C37DC"/>
    <w:rsid w:val="005C46CA"/>
    <w:rsid w:val="005C4DEE"/>
    <w:rsid w:val="005C4EFC"/>
    <w:rsid w:val="005C6F3C"/>
    <w:rsid w:val="005C74FB"/>
    <w:rsid w:val="005C7B3A"/>
    <w:rsid w:val="005C7C0B"/>
    <w:rsid w:val="005D04D9"/>
    <w:rsid w:val="005D0F2B"/>
    <w:rsid w:val="005D1602"/>
    <w:rsid w:val="005D24B5"/>
    <w:rsid w:val="005D3579"/>
    <w:rsid w:val="005D3B77"/>
    <w:rsid w:val="005D4F4C"/>
    <w:rsid w:val="005D67DA"/>
    <w:rsid w:val="005D6B0D"/>
    <w:rsid w:val="005D7068"/>
    <w:rsid w:val="005E2B45"/>
    <w:rsid w:val="005E385F"/>
    <w:rsid w:val="005E4E22"/>
    <w:rsid w:val="005E52D2"/>
    <w:rsid w:val="005E5B81"/>
    <w:rsid w:val="005E5E7F"/>
    <w:rsid w:val="005F00AC"/>
    <w:rsid w:val="005F034C"/>
    <w:rsid w:val="005F046E"/>
    <w:rsid w:val="005F1411"/>
    <w:rsid w:val="005F2228"/>
    <w:rsid w:val="005F2CB1"/>
    <w:rsid w:val="005F3025"/>
    <w:rsid w:val="005F309B"/>
    <w:rsid w:val="005F5664"/>
    <w:rsid w:val="005F618C"/>
    <w:rsid w:val="005F70BD"/>
    <w:rsid w:val="005F7241"/>
    <w:rsid w:val="005F75D6"/>
    <w:rsid w:val="005F7DA4"/>
    <w:rsid w:val="0060061E"/>
    <w:rsid w:val="00600918"/>
    <w:rsid w:val="006024AB"/>
    <w:rsid w:val="0060283C"/>
    <w:rsid w:val="006028D8"/>
    <w:rsid w:val="00603107"/>
    <w:rsid w:val="006031AE"/>
    <w:rsid w:val="00603C0A"/>
    <w:rsid w:val="00604CAE"/>
    <w:rsid w:val="00604F14"/>
    <w:rsid w:val="0060663A"/>
    <w:rsid w:val="00606E6A"/>
    <w:rsid w:val="0060789D"/>
    <w:rsid w:val="0061073D"/>
    <w:rsid w:val="00611B83"/>
    <w:rsid w:val="00612D9D"/>
    <w:rsid w:val="00613257"/>
    <w:rsid w:val="006137BF"/>
    <w:rsid w:val="00613998"/>
    <w:rsid w:val="006140C6"/>
    <w:rsid w:val="006148DB"/>
    <w:rsid w:val="00615860"/>
    <w:rsid w:val="006168B2"/>
    <w:rsid w:val="006202C7"/>
    <w:rsid w:val="00620A71"/>
    <w:rsid w:val="00620AED"/>
    <w:rsid w:val="00620D80"/>
    <w:rsid w:val="00621C8B"/>
    <w:rsid w:val="006234A6"/>
    <w:rsid w:val="0062355D"/>
    <w:rsid w:val="006237B6"/>
    <w:rsid w:val="00623891"/>
    <w:rsid w:val="00623C19"/>
    <w:rsid w:val="00625A35"/>
    <w:rsid w:val="00625E0A"/>
    <w:rsid w:val="006269FF"/>
    <w:rsid w:val="006270D7"/>
    <w:rsid w:val="00630001"/>
    <w:rsid w:val="006311B3"/>
    <w:rsid w:val="006316DB"/>
    <w:rsid w:val="0063171C"/>
    <w:rsid w:val="0063284C"/>
    <w:rsid w:val="00632B0A"/>
    <w:rsid w:val="0063326E"/>
    <w:rsid w:val="00633738"/>
    <w:rsid w:val="00635207"/>
    <w:rsid w:val="0063593B"/>
    <w:rsid w:val="00636398"/>
    <w:rsid w:val="006366C5"/>
    <w:rsid w:val="006368D3"/>
    <w:rsid w:val="00637523"/>
    <w:rsid w:val="006377EC"/>
    <w:rsid w:val="006413ED"/>
    <w:rsid w:val="0064151F"/>
    <w:rsid w:val="00641533"/>
    <w:rsid w:val="00641C5A"/>
    <w:rsid w:val="0064208D"/>
    <w:rsid w:val="00642E08"/>
    <w:rsid w:val="00643475"/>
    <w:rsid w:val="0064396A"/>
    <w:rsid w:val="00645487"/>
    <w:rsid w:val="00646237"/>
    <w:rsid w:val="0064624E"/>
    <w:rsid w:val="006466F7"/>
    <w:rsid w:val="006479C5"/>
    <w:rsid w:val="006501BC"/>
    <w:rsid w:val="00650AB9"/>
    <w:rsid w:val="00650D23"/>
    <w:rsid w:val="00651113"/>
    <w:rsid w:val="00651399"/>
    <w:rsid w:val="0065217C"/>
    <w:rsid w:val="00653850"/>
    <w:rsid w:val="00653AE0"/>
    <w:rsid w:val="00653DE1"/>
    <w:rsid w:val="00655733"/>
    <w:rsid w:val="00655ACD"/>
    <w:rsid w:val="006568AD"/>
    <w:rsid w:val="00656A92"/>
    <w:rsid w:val="00656DDE"/>
    <w:rsid w:val="00656E72"/>
    <w:rsid w:val="00657A31"/>
    <w:rsid w:val="0066011D"/>
    <w:rsid w:val="006607C0"/>
    <w:rsid w:val="006613A6"/>
    <w:rsid w:val="00661A28"/>
    <w:rsid w:val="006627A2"/>
    <w:rsid w:val="006634E6"/>
    <w:rsid w:val="00663DDF"/>
    <w:rsid w:val="006655EE"/>
    <w:rsid w:val="00665FB0"/>
    <w:rsid w:val="006667B4"/>
    <w:rsid w:val="0066693D"/>
    <w:rsid w:val="00667EE7"/>
    <w:rsid w:val="00670922"/>
    <w:rsid w:val="00670BE1"/>
    <w:rsid w:val="006713BC"/>
    <w:rsid w:val="006717B2"/>
    <w:rsid w:val="00671CAD"/>
    <w:rsid w:val="0067218F"/>
    <w:rsid w:val="00673FB9"/>
    <w:rsid w:val="006741F2"/>
    <w:rsid w:val="00674CC3"/>
    <w:rsid w:val="0067510A"/>
    <w:rsid w:val="0067553F"/>
    <w:rsid w:val="00675C72"/>
    <w:rsid w:val="00676CF0"/>
    <w:rsid w:val="006771F9"/>
    <w:rsid w:val="006776D7"/>
    <w:rsid w:val="006806E3"/>
    <w:rsid w:val="00681003"/>
    <w:rsid w:val="006817C9"/>
    <w:rsid w:val="00683ECE"/>
    <w:rsid w:val="00685B60"/>
    <w:rsid w:val="0068729F"/>
    <w:rsid w:val="00687AE0"/>
    <w:rsid w:val="00690A5B"/>
    <w:rsid w:val="00690B1E"/>
    <w:rsid w:val="00691026"/>
    <w:rsid w:val="006910D9"/>
    <w:rsid w:val="006930AB"/>
    <w:rsid w:val="00694572"/>
    <w:rsid w:val="0069463A"/>
    <w:rsid w:val="00695E73"/>
    <w:rsid w:val="00695FC2"/>
    <w:rsid w:val="0069629A"/>
    <w:rsid w:val="00696949"/>
    <w:rsid w:val="00697052"/>
    <w:rsid w:val="006977F7"/>
    <w:rsid w:val="006A0848"/>
    <w:rsid w:val="006A2335"/>
    <w:rsid w:val="006A46FB"/>
    <w:rsid w:val="006A5D4B"/>
    <w:rsid w:val="006A5E28"/>
    <w:rsid w:val="006A697B"/>
    <w:rsid w:val="006A7AFF"/>
    <w:rsid w:val="006A7C13"/>
    <w:rsid w:val="006B0252"/>
    <w:rsid w:val="006B0F67"/>
    <w:rsid w:val="006B10D1"/>
    <w:rsid w:val="006B1293"/>
    <w:rsid w:val="006B16C9"/>
    <w:rsid w:val="006B1816"/>
    <w:rsid w:val="006B2099"/>
    <w:rsid w:val="006B31E4"/>
    <w:rsid w:val="006B3466"/>
    <w:rsid w:val="006B50CF"/>
    <w:rsid w:val="006B5C38"/>
    <w:rsid w:val="006B6C0E"/>
    <w:rsid w:val="006C03B8"/>
    <w:rsid w:val="006C06C1"/>
    <w:rsid w:val="006C2602"/>
    <w:rsid w:val="006C36DC"/>
    <w:rsid w:val="006C3B94"/>
    <w:rsid w:val="006C4C27"/>
    <w:rsid w:val="006C5EC9"/>
    <w:rsid w:val="006C6059"/>
    <w:rsid w:val="006C6642"/>
    <w:rsid w:val="006C6C2D"/>
    <w:rsid w:val="006C700F"/>
    <w:rsid w:val="006C7522"/>
    <w:rsid w:val="006D0E4F"/>
    <w:rsid w:val="006D1A65"/>
    <w:rsid w:val="006D1AED"/>
    <w:rsid w:val="006D2ABA"/>
    <w:rsid w:val="006D575C"/>
    <w:rsid w:val="006D6F08"/>
    <w:rsid w:val="006E062C"/>
    <w:rsid w:val="006E1C82"/>
    <w:rsid w:val="006E1FE2"/>
    <w:rsid w:val="006E27AB"/>
    <w:rsid w:val="006E28B7"/>
    <w:rsid w:val="006E2A9B"/>
    <w:rsid w:val="006E3310"/>
    <w:rsid w:val="006E4E39"/>
    <w:rsid w:val="006E4FF4"/>
    <w:rsid w:val="006E565E"/>
    <w:rsid w:val="006E57D3"/>
    <w:rsid w:val="006E6419"/>
    <w:rsid w:val="006E673D"/>
    <w:rsid w:val="006E6B99"/>
    <w:rsid w:val="006E7D3B"/>
    <w:rsid w:val="006F0D48"/>
    <w:rsid w:val="006F1B41"/>
    <w:rsid w:val="006F1B70"/>
    <w:rsid w:val="006F2520"/>
    <w:rsid w:val="006F341D"/>
    <w:rsid w:val="006F3CDE"/>
    <w:rsid w:val="006F4243"/>
    <w:rsid w:val="006F47FC"/>
    <w:rsid w:val="006F4A74"/>
    <w:rsid w:val="006F58D4"/>
    <w:rsid w:val="006F6582"/>
    <w:rsid w:val="00701A1C"/>
    <w:rsid w:val="007023DB"/>
    <w:rsid w:val="007028BE"/>
    <w:rsid w:val="0070346E"/>
    <w:rsid w:val="00703D82"/>
    <w:rsid w:val="00704C9D"/>
    <w:rsid w:val="00704EDB"/>
    <w:rsid w:val="00706101"/>
    <w:rsid w:val="00707072"/>
    <w:rsid w:val="00707D61"/>
    <w:rsid w:val="007112F7"/>
    <w:rsid w:val="007119AC"/>
    <w:rsid w:val="00711B5B"/>
    <w:rsid w:val="00712287"/>
    <w:rsid w:val="0071251A"/>
    <w:rsid w:val="00712772"/>
    <w:rsid w:val="00712E00"/>
    <w:rsid w:val="0071304C"/>
    <w:rsid w:val="00713B24"/>
    <w:rsid w:val="00713C8B"/>
    <w:rsid w:val="00713DF4"/>
    <w:rsid w:val="007148D3"/>
    <w:rsid w:val="00715B6F"/>
    <w:rsid w:val="00715B9A"/>
    <w:rsid w:val="0071685D"/>
    <w:rsid w:val="00716E18"/>
    <w:rsid w:val="00717345"/>
    <w:rsid w:val="00717390"/>
    <w:rsid w:val="007178A2"/>
    <w:rsid w:val="00717FF2"/>
    <w:rsid w:val="00720AA5"/>
    <w:rsid w:val="0072127D"/>
    <w:rsid w:val="00721B32"/>
    <w:rsid w:val="007230AF"/>
    <w:rsid w:val="00723DA6"/>
    <w:rsid w:val="007257D0"/>
    <w:rsid w:val="00725ACA"/>
    <w:rsid w:val="00725CB5"/>
    <w:rsid w:val="00726EA6"/>
    <w:rsid w:val="00727208"/>
    <w:rsid w:val="00727680"/>
    <w:rsid w:val="00730AE8"/>
    <w:rsid w:val="00731116"/>
    <w:rsid w:val="00731642"/>
    <w:rsid w:val="00731ACD"/>
    <w:rsid w:val="007326FB"/>
    <w:rsid w:val="00732810"/>
    <w:rsid w:val="00733E8F"/>
    <w:rsid w:val="007348B1"/>
    <w:rsid w:val="00736221"/>
    <w:rsid w:val="007362A6"/>
    <w:rsid w:val="00736D7D"/>
    <w:rsid w:val="00737FCB"/>
    <w:rsid w:val="00740AE9"/>
    <w:rsid w:val="00740E58"/>
    <w:rsid w:val="00742051"/>
    <w:rsid w:val="007420E1"/>
    <w:rsid w:val="007426FF"/>
    <w:rsid w:val="007445A0"/>
    <w:rsid w:val="0074524B"/>
    <w:rsid w:val="00746CF0"/>
    <w:rsid w:val="00747D8B"/>
    <w:rsid w:val="007504E4"/>
    <w:rsid w:val="00750516"/>
    <w:rsid w:val="00750538"/>
    <w:rsid w:val="0075069B"/>
    <w:rsid w:val="00750C36"/>
    <w:rsid w:val="00751228"/>
    <w:rsid w:val="00754F63"/>
    <w:rsid w:val="00755255"/>
    <w:rsid w:val="007571E1"/>
    <w:rsid w:val="007572B3"/>
    <w:rsid w:val="00757A58"/>
    <w:rsid w:val="007604B2"/>
    <w:rsid w:val="00765166"/>
    <w:rsid w:val="00765281"/>
    <w:rsid w:val="007661FC"/>
    <w:rsid w:val="00766BAD"/>
    <w:rsid w:val="00766F28"/>
    <w:rsid w:val="00767AD1"/>
    <w:rsid w:val="00770A67"/>
    <w:rsid w:val="007720C7"/>
    <w:rsid w:val="007729A2"/>
    <w:rsid w:val="00773083"/>
    <w:rsid w:val="00775076"/>
    <w:rsid w:val="007755F2"/>
    <w:rsid w:val="00776971"/>
    <w:rsid w:val="007775BE"/>
    <w:rsid w:val="00780298"/>
    <w:rsid w:val="007806FE"/>
    <w:rsid w:val="00780A29"/>
    <w:rsid w:val="00780A80"/>
    <w:rsid w:val="0078177E"/>
    <w:rsid w:val="00781E55"/>
    <w:rsid w:val="00781EFF"/>
    <w:rsid w:val="00782A30"/>
    <w:rsid w:val="0078304C"/>
    <w:rsid w:val="00783673"/>
    <w:rsid w:val="0078390C"/>
    <w:rsid w:val="00784361"/>
    <w:rsid w:val="00785490"/>
    <w:rsid w:val="007857AF"/>
    <w:rsid w:val="0078618F"/>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6062"/>
    <w:rsid w:val="007B0D18"/>
    <w:rsid w:val="007B2047"/>
    <w:rsid w:val="007B2207"/>
    <w:rsid w:val="007B2972"/>
    <w:rsid w:val="007B2F0A"/>
    <w:rsid w:val="007B3C93"/>
    <w:rsid w:val="007B3D2D"/>
    <w:rsid w:val="007B4334"/>
    <w:rsid w:val="007B449E"/>
    <w:rsid w:val="007B50AE"/>
    <w:rsid w:val="007B51DF"/>
    <w:rsid w:val="007B51F6"/>
    <w:rsid w:val="007B52C3"/>
    <w:rsid w:val="007B56AF"/>
    <w:rsid w:val="007B5C80"/>
    <w:rsid w:val="007B6BAB"/>
    <w:rsid w:val="007B74FC"/>
    <w:rsid w:val="007C05DD"/>
    <w:rsid w:val="007C3D18"/>
    <w:rsid w:val="007C41F9"/>
    <w:rsid w:val="007C503A"/>
    <w:rsid w:val="007C5283"/>
    <w:rsid w:val="007C57A2"/>
    <w:rsid w:val="007C60BF"/>
    <w:rsid w:val="007C6A07"/>
    <w:rsid w:val="007C75A1"/>
    <w:rsid w:val="007C77A5"/>
    <w:rsid w:val="007D04E5"/>
    <w:rsid w:val="007D0FE1"/>
    <w:rsid w:val="007D1769"/>
    <w:rsid w:val="007D20D2"/>
    <w:rsid w:val="007D218A"/>
    <w:rsid w:val="007D2C2A"/>
    <w:rsid w:val="007D3079"/>
    <w:rsid w:val="007D3581"/>
    <w:rsid w:val="007D3F98"/>
    <w:rsid w:val="007D58FC"/>
    <w:rsid w:val="007D5901"/>
    <w:rsid w:val="007D738C"/>
    <w:rsid w:val="007D7526"/>
    <w:rsid w:val="007D77B4"/>
    <w:rsid w:val="007E014D"/>
    <w:rsid w:val="007E0792"/>
    <w:rsid w:val="007E14D8"/>
    <w:rsid w:val="007E14F8"/>
    <w:rsid w:val="007E239E"/>
    <w:rsid w:val="007E39A7"/>
    <w:rsid w:val="007E4610"/>
    <w:rsid w:val="007E4715"/>
    <w:rsid w:val="007E505B"/>
    <w:rsid w:val="007E65F1"/>
    <w:rsid w:val="007E69D5"/>
    <w:rsid w:val="007E6A8E"/>
    <w:rsid w:val="007E7091"/>
    <w:rsid w:val="007F08B2"/>
    <w:rsid w:val="007F2580"/>
    <w:rsid w:val="007F2DC4"/>
    <w:rsid w:val="007F4B13"/>
    <w:rsid w:val="007F5D71"/>
    <w:rsid w:val="007F7964"/>
    <w:rsid w:val="007F7E7A"/>
    <w:rsid w:val="00801719"/>
    <w:rsid w:val="008027E9"/>
    <w:rsid w:val="00802D44"/>
    <w:rsid w:val="008033A9"/>
    <w:rsid w:val="00803FAE"/>
    <w:rsid w:val="008042E4"/>
    <w:rsid w:val="00804D09"/>
    <w:rsid w:val="008055A5"/>
    <w:rsid w:val="0080605F"/>
    <w:rsid w:val="00806D4A"/>
    <w:rsid w:val="00806E27"/>
    <w:rsid w:val="00807786"/>
    <w:rsid w:val="00810F12"/>
    <w:rsid w:val="00811781"/>
    <w:rsid w:val="00811FCB"/>
    <w:rsid w:val="00812821"/>
    <w:rsid w:val="00813F24"/>
    <w:rsid w:val="0081475E"/>
    <w:rsid w:val="008154CD"/>
    <w:rsid w:val="008158D6"/>
    <w:rsid w:val="00815CC2"/>
    <w:rsid w:val="0081698F"/>
    <w:rsid w:val="00816B53"/>
    <w:rsid w:val="008170A7"/>
    <w:rsid w:val="00817196"/>
    <w:rsid w:val="00821061"/>
    <w:rsid w:val="008215E5"/>
    <w:rsid w:val="00821951"/>
    <w:rsid w:val="0082210B"/>
    <w:rsid w:val="0082249C"/>
    <w:rsid w:val="00822908"/>
    <w:rsid w:val="00822E49"/>
    <w:rsid w:val="00822ED0"/>
    <w:rsid w:val="00823002"/>
    <w:rsid w:val="008235DB"/>
    <w:rsid w:val="008238D8"/>
    <w:rsid w:val="00824AB4"/>
    <w:rsid w:val="00825C42"/>
    <w:rsid w:val="00825D25"/>
    <w:rsid w:val="00826875"/>
    <w:rsid w:val="00827089"/>
    <w:rsid w:val="008273F9"/>
    <w:rsid w:val="00827D6F"/>
    <w:rsid w:val="00830A01"/>
    <w:rsid w:val="00830B78"/>
    <w:rsid w:val="00830C4B"/>
    <w:rsid w:val="00832A23"/>
    <w:rsid w:val="0083345A"/>
    <w:rsid w:val="00833515"/>
    <w:rsid w:val="008338D6"/>
    <w:rsid w:val="0083470F"/>
    <w:rsid w:val="0083495E"/>
    <w:rsid w:val="008358DE"/>
    <w:rsid w:val="00836AD3"/>
    <w:rsid w:val="008376AC"/>
    <w:rsid w:val="00837853"/>
    <w:rsid w:val="00841DE1"/>
    <w:rsid w:val="00842360"/>
    <w:rsid w:val="008428DC"/>
    <w:rsid w:val="008444E8"/>
    <w:rsid w:val="00844E80"/>
    <w:rsid w:val="00846795"/>
    <w:rsid w:val="00846FE7"/>
    <w:rsid w:val="008476C6"/>
    <w:rsid w:val="00850395"/>
    <w:rsid w:val="00850CEA"/>
    <w:rsid w:val="008546E1"/>
    <w:rsid w:val="00854F47"/>
    <w:rsid w:val="00856911"/>
    <w:rsid w:val="00860792"/>
    <w:rsid w:val="008620E0"/>
    <w:rsid w:val="008622B8"/>
    <w:rsid w:val="0086255A"/>
    <w:rsid w:val="00864462"/>
    <w:rsid w:val="008658C8"/>
    <w:rsid w:val="0086595A"/>
    <w:rsid w:val="00866F66"/>
    <w:rsid w:val="00866FD4"/>
    <w:rsid w:val="008677FD"/>
    <w:rsid w:val="00867831"/>
    <w:rsid w:val="00867B15"/>
    <w:rsid w:val="008706D4"/>
    <w:rsid w:val="00870A8B"/>
    <w:rsid w:val="00870F8A"/>
    <w:rsid w:val="008719A4"/>
    <w:rsid w:val="00871AC0"/>
    <w:rsid w:val="00871D23"/>
    <w:rsid w:val="00872802"/>
    <w:rsid w:val="00873034"/>
    <w:rsid w:val="00873F23"/>
    <w:rsid w:val="00873FBA"/>
    <w:rsid w:val="00874312"/>
    <w:rsid w:val="0087437C"/>
    <w:rsid w:val="008744CE"/>
    <w:rsid w:val="008759AC"/>
    <w:rsid w:val="00875CD7"/>
    <w:rsid w:val="008767E9"/>
    <w:rsid w:val="00876B4D"/>
    <w:rsid w:val="00876D59"/>
    <w:rsid w:val="00876FF1"/>
    <w:rsid w:val="008775FA"/>
    <w:rsid w:val="00877892"/>
    <w:rsid w:val="00877C41"/>
    <w:rsid w:val="00877F18"/>
    <w:rsid w:val="00881593"/>
    <w:rsid w:val="00883011"/>
    <w:rsid w:val="00885097"/>
    <w:rsid w:val="00886B3A"/>
    <w:rsid w:val="00886EFA"/>
    <w:rsid w:val="00887779"/>
    <w:rsid w:val="00890662"/>
    <w:rsid w:val="0089087B"/>
    <w:rsid w:val="00892BEC"/>
    <w:rsid w:val="008939CB"/>
    <w:rsid w:val="008941E3"/>
    <w:rsid w:val="00894A88"/>
    <w:rsid w:val="00895386"/>
    <w:rsid w:val="00895716"/>
    <w:rsid w:val="00895891"/>
    <w:rsid w:val="0089592B"/>
    <w:rsid w:val="00896323"/>
    <w:rsid w:val="00896A9A"/>
    <w:rsid w:val="008971EF"/>
    <w:rsid w:val="00897E72"/>
    <w:rsid w:val="008A003F"/>
    <w:rsid w:val="008A0F21"/>
    <w:rsid w:val="008A21FF"/>
    <w:rsid w:val="008A248C"/>
    <w:rsid w:val="008A2CE2"/>
    <w:rsid w:val="008A30AC"/>
    <w:rsid w:val="008A30F9"/>
    <w:rsid w:val="008A3157"/>
    <w:rsid w:val="008A3EF4"/>
    <w:rsid w:val="008A44B8"/>
    <w:rsid w:val="008A48FF"/>
    <w:rsid w:val="008A51A8"/>
    <w:rsid w:val="008A54C7"/>
    <w:rsid w:val="008A77D8"/>
    <w:rsid w:val="008A7B99"/>
    <w:rsid w:val="008A7F34"/>
    <w:rsid w:val="008B0442"/>
    <w:rsid w:val="008B0483"/>
    <w:rsid w:val="008B099C"/>
    <w:rsid w:val="008B120C"/>
    <w:rsid w:val="008B1733"/>
    <w:rsid w:val="008B19A3"/>
    <w:rsid w:val="008B2032"/>
    <w:rsid w:val="008B50B8"/>
    <w:rsid w:val="008B51A0"/>
    <w:rsid w:val="008B582C"/>
    <w:rsid w:val="008B592A"/>
    <w:rsid w:val="008B5EFE"/>
    <w:rsid w:val="008B695C"/>
    <w:rsid w:val="008B7B5C"/>
    <w:rsid w:val="008B7F31"/>
    <w:rsid w:val="008C04C3"/>
    <w:rsid w:val="008C0720"/>
    <w:rsid w:val="008C0C99"/>
    <w:rsid w:val="008C11A8"/>
    <w:rsid w:val="008C1BCF"/>
    <w:rsid w:val="008C2017"/>
    <w:rsid w:val="008C31B7"/>
    <w:rsid w:val="008C38A9"/>
    <w:rsid w:val="008C4958"/>
    <w:rsid w:val="008C4BAA"/>
    <w:rsid w:val="008C51BF"/>
    <w:rsid w:val="008C5813"/>
    <w:rsid w:val="008C6AE8"/>
    <w:rsid w:val="008C7573"/>
    <w:rsid w:val="008C7CFD"/>
    <w:rsid w:val="008D00A5"/>
    <w:rsid w:val="008D0A07"/>
    <w:rsid w:val="008D0ED7"/>
    <w:rsid w:val="008D11C5"/>
    <w:rsid w:val="008D181E"/>
    <w:rsid w:val="008D3023"/>
    <w:rsid w:val="008D34F1"/>
    <w:rsid w:val="008D39D8"/>
    <w:rsid w:val="008D3BDF"/>
    <w:rsid w:val="008D3F73"/>
    <w:rsid w:val="008D484B"/>
    <w:rsid w:val="008D4AE2"/>
    <w:rsid w:val="008D4CA2"/>
    <w:rsid w:val="008D5698"/>
    <w:rsid w:val="008D6999"/>
    <w:rsid w:val="008D6A2B"/>
    <w:rsid w:val="008D6D1A"/>
    <w:rsid w:val="008D777F"/>
    <w:rsid w:val="008E065E"/>
    <w:rsid w:val="008E07E4"/>
    <w:rsid w:val="008E0927"/>
    <w:rsid w:val="008E10CA"/>
    <w:rsid w:val="008E15E8"/>
    <w:rsid w:val="008E1909"/>
    <w:rsid w:val="008E22F2"/>
    <w:rsid w:val="008E33AB"/>
    <w:rsid w:val="008E3954"/>
    <w:rsid w:val="008E6ACC"/>
    <w:rsid w:val="008E707E"/>
    <w:rsid w:val="008E7E3A"/>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4CF"/>
    <w:rsid w:val="00910B7D"/>
    <w:rsid w:val="00911DFB"/>
    <w:rsid w:val="0091232B"/>
    <w:rsid w:val="0091358C"/>
    <w:rsid w:val="009139D9"/>
    <w:rsid w:val="00914AD8"/>
    <w:rsid w:val="00914F64"/>
    <w:rsid w:val="00915233"/>
    <w:rsid w:val="00915AD7"/>
    <w:rsid w:val="00916079"/>
    <w:rsid w:val="009170A0"/>
    <w:rsid w:val="00917351"/>
    <w:rsid w:val="00917CE9"/>
    <w:rsid w:val="0092075B"/>
    <w:rsid w:val="00920BF2"/>
    <w:rsid w:val="00921D13"/>
    <w:rsid w:val="00922010"/>
    <w:rsid w:val="00923070"/>
    <w:rsid w:val="00924397"/>
    <w:rsid w:val="009301CA"/>
    <w:rsid w:val="0093040F"/>
    <w:rsid w:val="00930711"/>
    <w:rsid w:val="009308E9"/>
    <w:rsid w:val="00930C19"/>
    <w:rsid w:val="00930FF1"/>
    <w:rsid w:val="00931BD9"/>
    <w:rsid w:val="00931F27"/>
    <w:rsid w:val="00933B86"/>
    <w:rsid w:val="00935DE1"/>
    <w:rsid w:val="00936137"/>
    <w:rsid w:val="009368F3"/>
    <w:rsid w:val="0093699A"/>
    <w:rsid w:val="00936D8A"/>
    <w:rsid w:val="00941636"/>
    <w:rsid w:val="0094204E"/>
    <w:rsid w:val="00943742"/>
    <w:rsid w:val="00943BFA"/>
    <w:rsid w:val="00943E7B"/>
    <w:rsid w:val="00945C05"/>
    <w:rsid w:val="00946945"/>
    <w:rsid w:val="009470A5"/>
    <w:rsid w:val="009473DB"/>
    <w:rsid w:val="0094750C"/>
    <w:rsid w:val="00947713"/>
    <w:rsid w:val="009505FF"/>
    <w:rsid w:val="00950D75"/>
    <w:rsid w:val="00950DE7"/>
    <w:rsid w:val="00951223"/>
    <w:rsid w:val="009512F1"/>
    <w:rsid w:val="00952568"/>
    <w:rsid w:val="00953920"/>
    <w:rsid w:val="00953D47"/>
    <w:rsid w:val="0095477C"/>
    <w:rsid w:val="009562FF"/>
    <w:rsid w:val="0095681E"/>
    <w:rsid w:val="00957266"/>
    <w:rsid w:val="009572D4"/>
    <w:rsid w:val="009573E5"/>
    <w:rsid w:val="009604D9"/>
    <w:rsid w:val="00961921"/>
    <w:rsid w:val="00961BB2"/>
    <w:rsid w:val="00961EF3"/>
    <w:rsid w:val="00962B77"/>
    <w:rsid w:val="009632C2"/>
    <w:rsid w:val="009635F6"/>
    <w:rsid w:val="0096430A"/>
    <w:rsid w:val="00964819"/>
    <w:rsid w:val="009652E5"/>
    <w:rsid w:val="0096554B"/>
    <w:rsid w:val="0096584A"/>
    <w:rsid w:val="009668E8"/>
    <w:rsid w:val="009706CE"/>
    <w:rsid w:val="00971F08"/>
    <w:rsid w:val="00972E86"/>
    <w:rsid w:val="00973137"/>
    <w:rsid w:val="00973973"/>
    <w:rsid w:val="00973B40"/>
    <w:rsid w:val="00973B60"/>
    <w:rsid w:val="009754D2"/>
    <w:rsid w:val="00975C42"/>
    <w:rsid w:val="00976028"/>
    <w:rsid w:val="0097603D"/>
    <w:rsid w:val="00976949"/>
    <w:rsid w:val="009803B9"/>
    <w:rsid w:val="00980477"/>
    <w:rsid w:val="00980A5A"/>
    <w:rsid w:val="00981D2E"/>
    <w:rsid w:val="009826DE"/>
    <w:rsid w:val="00985253"/>
    <w:rsid w:val="009853B3"/>
    <w:rsid w:val="009856E8"/>
    <w:rsid w:val="009859C7"/>
    <w:rsid w:val="00986EE3"/>
    <w:rsid w:val="00986EED"/>
    <w:rsid w:val="009876C6"/>
    <w:rsid w:val="00987AC7"/>
    <w:rsid w:val="00990630"/>
    <w:rsid w:val="00991761"/>
    <w:rsid w:val="0099214E"/>
    <w:rsid w:val="00993348"/>
    <w:rsid w:val="00993F35"/>
    <w:rsid w:val="0099469E"/>
    <w:rsid w:val="0099488B"/>
    <w:rsid w:val="009948A7"/>
    <w:rsid w:val="00994DCA"/>
    <w:rsid w:val="009951AF"/>
    <w:rsid w:val="0099599F"/>
    <w:rsid w:val="009960EC"/>
    <w:rsid w:val="009970DD"/>
    <w:rsid w:val="009A0864"/>
    <w:rsid w:val="009A0E6F"/>
    <w:rsid w:val="009A0FBA"/>
    <w:rsid w:val="009A1601"/>
    <w:rsid w:val="009A3BB6"/>
    <w:rsid w:val="009A414D"/>
    <w:rsid w:val="009A462D"/>
    <w:rsid w:val="009A4B1A"/>
    <w:rsid w:val="009A5CBA"/>
    <w:rsid w:val="009A5D25"/>
    <w:rsid w:val="009A746E"/>
    <w:rsid w:val="009A7898"/>
    <w:rsid w:val="009B0FC2"/>
    <w:rsid w:val="009B1F30"/>
    <w:rsid w:val="009B2B71"/>
    <w:rsid w:val="009B2C7B"/>
    <w:rsid w:val="009B38A3"/>
    <w:rsid w:val="009B3AC2"/>
    <w:rsid w:val="009B491B"/>
    <w:rsid w:val="009B4DF4"/>
    <w:rsid w:val="009B564E"/>
    <w:rsid w:val="009B7E87"/>
    <w:rsid w:val="009C0169"/>
    <w:rsid w:val="009C07CA"/>
    <w:rsid w:val="009C1606"/>
    <w:rsid w:val="009C1C51"/>
    <w:rsid w:val="009C1D3C"/>
    <w:rsid w:val="009C403E"/>
    <w:rsid w:val="009C40C5"/>
    <w:rsid w:val="009C60C8"/>
    <w:rsid w:val="009C687B"/>
    <w:rsid w:val="009C70CC"/>
    <w:rsid w:val="009D2ECA"/>
    <w:rsid w:val="009D3980"/>
    <w:rsid w:val="009D3E49"/>
    <w:rsid w:val="009D4F12"/>
    <w:rsid w:val="009D4FF0"/>
    <w:rsid w:val="009D6883"/>
    <w:rsid w:val="009D703C"/>
    <w:rsid w:val="009D709E"/>
    <w:rsid w:val="009D718F"/>
    <w:rsid w:val="009D7820"/>
    <w:rsid w:val="009E068F"/>
    <w:rsid w:val="009E14E0"/>
    <w:rsid w:val="009E1514"/>
    <w:rsid w:val="009E1A18"/>
    <w:rsid w:val="009E2108"/>
    <w:rsid w:val="009E28BB"/>
    <w:rsid w:val="009E306C"/>
    <w:rsid w:val="009E35DB"/>
    <w:rsid w:val="009E40EC"/>
    <w:rsid w:val="009E47A3"/>
    <w:rsid w:val="009E5354"/>
    <w:rsid w:val="009E5428"/>
    <w:rsid w:val="009E6836"/>
    <w:rsid w:val="009E7E2A"/>
    <w:rsid w:val="009F08F3"/>
    <w:rsid w:val="009F17CA"/>
    <w:rsid w:val="009F250C"/>
    <w:rsid w:val="009F344F"/>
    <w:rsid w:val="009F3AD1"/>
    <w:rsid w:val="009F511B"/>
    <w:rsid w:val="009F623C"/>
    <w:rsid w:val="009F6631"/>
    <w:rsid w:val="009F724B"/>
    <w:rsid w:val="009F7612"/>
    <w:rsid w:val="00A00909"/>
    <w:rsid w:val="00A011BC"/>
    <w:rsid w:val="00A01DDB"/>
    <w:rsid w:val="00A031D8"/>
    <w:rsid w:val="00A03583"/>
    <w:rsid w:val="00A036C5"/>
    <w:rsid w:val="00A03BF3"/>
    <w:rsid w:val="00A03F43"/>
    <w:rsid w:val="00A048A8"/>
    <w:rsid w:val="00A04E3A"/>
    <w:rsid w:val="00A04F49"/>
    <w:rsid w:val="00A0595C"/>
    <w:rsid w:val="00A05B83"/>
    <w:rsid w:val="00A063BB"/>
    <w:rsid w:val="00A06C10"/>
    <w:rsid w:val="00A0748E"/>
    <w:rsid w:val="00A10540"/>
    <w:rsid w:val="00A10572"/>
    <w:rsid w:val="00A10620"/>
    <w:rsid w:val="00A107E3"/>
    <w:rsid w:val="00A11415"/>
    <w:rsid w:val="00A11FD5"/>
    <w:rsid w:val="00A12F09"/>
    <w:rsid w:val="00A1362B"/>
    <w:rsid w:val="00A13E54"/>
    <w:rsid w:val="00A142AA"/>
    <w:rsid w:val="00A14FF3"/>
    <w:rsid w:val="00A1525D"/>
    <w:rsid w:val="00A17F63"/>
    <w:rsid w:val="00A20B87"/>
    <w:rsid w:val="00A210A3"/>
    <w:rsid w:val="00A2193B"/>
    <w:rsid w:val="00A21CF3"/>
    <w:rsid w:val="00A21EB6"/>
    <w:rsid w:val="00A2351A"/>
    <w:rsid w:val="00A25E87"/>
    <w:rsid w:val="00A264A9"/>
    <w:rsid w:val="00A2656C"/>
    <w:rsid w:val="00A26DCF"/>
    <w:rsid w:val="00A274C8"/>
    <w:rsid w:val="00A27785"/>
    <w:rsid w:val="00A2796B"/>
    <w:rsid w:val="00A30187"/>
    <w:rsid w:val="00A33024"/>
    <w:rsid w:val="00A335AC"/>
    <w:rsid w:val="00A3371C"/>
    <w:rsid w:val="00A3448A"/>
    <w:rsid w:val="00A35E65"/>
    <w:rsid w:val="00A36297"/>
    <w:rsid w:val="00A37165"/>
    <w:rsid w:val="00A3773A"/>
    <w:rsid w:val="00A40F09"/>
    <w:rsid w:val="00A4139F"/>
    <w:rsid w:val="00A41E2B"/>
    <w:rsid w:val="00A42DA0"/>
    <w:rsid w:val="00A43C5F"/>
    <w:rsid w:val="00A44A7C"/>
    <w:rsid w:val="00A454C0"/>
    <w:rsid w:val="00A45B74"/>
    <w:rsid w:val="00A45D92"/>
    <w:rsid w:val="00A467D7"/>
    <w:rsid w:val="00A50FC7"/>
    <w:rsid w:val="00A51976"/>
    <w:rsid w:val="00A52370"/>
    <w:rsid w:val="00A52E1D"/>
    <w:rsid w:val="00A53117"/>
    <w:rsid w:val="00A537C8"/>
    <w:rsid w:val="00A54B62"/>
    <w:rsid w:val="00A55505"/>
    <w:rsid w:val="00A56401"/>
    <w:rsid w:val="00A56E30"/>
    <w:rsid w:val="00A57A68"/>
    <w:rsid w:val="00A6079D"/>
    <w:rsid w:val="00A61010"/>
    <w:rsid w:val="00A61499"/>
    <w:rsid w:val="00A62846"/>
    <w:rsid w:val="00A62A5B"/>
    <w:rsid w:val="00A62A77"/>
    <w:rsid w:val="00A632AE"/>
    <w:rsid w:val="00A63483"/>
    <w:rsid w:val="00A65188"/>
    <w:rsid w:val="00A657D7"/>
    <w:rsid w:val="00A660AC"/>
    <w:rsid w:val="00A67E6C"/>
    <w:rsid w:val="00A70187"/>
    <w:rsid w:val="00A706A2"/>
    <w:rsid w:val="00A71B99"/>
    <w:rsid w:val="00A72B9D"/>
    <w:rsid w:val="00A739C6"/>
    <w:rsid w:val="00A739D0"/>
    <w:rsid w:val="00A740EC"/>
    <w:rsid w:val="00A75142"/>
    <w:rsid w:val="00A75612"/>
    <w:rsid w:val="00A761D4"/>
    <w:rsid w:val="00A76F17"/>
    <w:rsid w:val="00A7758C"/>
    <w:rsid w:val="00A77EC4"/>
    <w:rsid w:val="00A80079"/>
    <w:rsid w:val="00A81012"/>
    <w:rsid w:val="00A819EB"/>
    <w:rsid w:val="00A832A1"/>
    <w:rsid w:val="00A83C21"/>
    <w:rsid w:val="00A83F5F"/>
    <w:rsid w:val="00A8453D"/>
    <w:rsid w:val="00A860CF"/>
    <w:rsid w:val="00A8681C"/>
    <w:rsid w:val="00A90A3C"/>
    <w:rsid w:val="00A90D07"/>
    <w:rsid w:val="00A90EF2"/>
    <w:rsid w:val="00A92879"/>
    <w:rsid w:val="00A9442A"/>
    <w:rsid w:val="00A946E6"/>
    <w:rsid w:val="00A94899"/>
    <w:rsid w:val="00A94B85"/>
    <w:rsid w:val="00A94E58"/>
    <w:rsid w:val="00A9664A"/>
    <w:rsid w:val="00AA016F"/>
    <w:rsid w:val="00AA1ED6"/>
    <w:rsid w:val="00AA32AD"/>
    <w:rsid w:val="00AA51D6"/>
    <w:rsid w:val="00AA51FF"/>
    <w:rsid w:val="00AA604E"/>
    <w:rsid w:val="00AB005A"/>
    <w:rsid w:val="00AB0BC8"/>
    <w:rsid w:val="00AB11CA"/>
    <w:rsid w:val="00AB14D9"/>
    <w:rsid w:val="00AB2601"/>
    <w:rsid w:val="00AB4156"/>
    <w:rsid w:val="00AB4AB8"/>
    <w:rsid w:val="00AB64A7"/>
    <w:rsid w:val="00AB655E"/>
    <w:rsid w:val="00AB71DB"/>
    <w:rsid w:val="00AC007F"/>
    <w:rsid w:val="00AC2ECD"/>
    <w:rsid w:val="00AC3119"/>
    <w:rsid w:val="00AC39D5"/>
    <w:rsid w:val="00AC44DA"/>
    <w:rsid w:val="00AC49FB"/>
    <w:rsid w:val="00AC5270"/>
    <w:rsid w:val="00AC5A10"/>
    <w:rsid w:val="00AC6467"/>
    <w:rsid w:val="00AC705D"/>
    <w:rsid w:val="00AD049B"/>
    <w:rsid w:val="00AD0AA3"/>
    <w:rsid w:val="00AD1889"/>
    <w:rsid w:val="00AD1FA3"/>
    <w:rsid w:val="00AD2407"/>
    <w:rsid w:val="00AD2D8A"/>
    <w:rsid w:val="00AD2ED0"/>
    <w:rsid w:val="00AD315E"/>
    <w:rsid w:val="00AD32A5"/>
    <w:rsid w:val="00AD3961"/>
    <w:rsid w:val="00AD3F94"/>
    <w:rsid w:val="00AD4A5A"/>
    <w:rsid w:val="00AD57E7"/>
    <w:rsid w:val="00AD6C00"/>
    <w:rsid w:val="00AD7BA8"/>
    <w:rsid w:val="00AE11F0"/>
    <w:rsid w:val="00AE1870"/>
    <w:rsid w:val="00AE27AC"/>
    <w:rsid w:val="00AE32A3"/>
    <w:rsid w:val="00AE40E0"/>
    <w:rsid w:val="00AE42E7"/>
    <w:rsid w:val="00AE497B"/>
    <w:rsid w:val="00AE4A7A"/>
    <w:rsid w:val="00AE4DBA"/>
    <w:rsid w:val="00AE4F07"/>
    <w:rsid w:val="00AE5541"/>
    <w:rsid w:val="00AE57B0"/>
    <w:rsid w:val="00AE76D5"/>
    <w:rsid w:val="00AE7B9D"/>
    <w:rsid w:val="00AF01E5"/>
    <w:rsid w:val="00AF11A7"/>
    <w:rsid w:val="00AF1780"/>
    <w:rsid w:val="00AF1C5D"/>
    <w:rsid w:val="00AF2AE6"/>
    <w:rsid w:val="00AF2DA7"/>
    <w:rsid w:val="00AF42D7"/>
    <w:rsid w:val="00AF4955"/>
    <w:rsid w:val="00AF698E"/>
    <w:rsid w:val="00B006FE"/>
    <w:rsid w:val="00B007CB"/>
    <w:rsid w:val="00B0184B"/>
    <w:rsid w:val="00B01AE1"/>
    <w:rsid w:val="00B02975"/>
    <w:rsid w:val="00B02AA9"/>
    <w:rsid w:val="00B02FA3"/>
    <w:rsid w:val="00B0408D"/>
    <w:rsid w:val="00B041A5"/>
    <w:rsid w:val="00B05084"/>
    <w:rsid w:val="00B058CE"/>
    <w:rsid w:val="00B0631D"/>
    <w:rsid w:val="00B07253"/>
    <w:rsid w:val="00B073A3"/>
    <w:rsid w:val="00B10DBE"/>
    <w:rsid w:val="00B10F98"/>
    <w:rsid w:val="00B116AC"/>
    <w:rsid w:val="00B118CA"/>
    <w:rsid w:val="00B11BFF"/>
    <w:rsid w:val="00B1235A"/>
    <w:rsid w:val="00B130D1"/>
    <w:rsid w:val="00B137EC"/>
    <w:rsid w:val="00B1456B"/>
    <w:rsid w:val="00B147A3"/>
    <w:rsid w:val="00B14C34"/>
    <w:rsid w:val="00B15656"/>
    <w:rsid w:val="00B157F9"/>
    <w:rsid w:val="00B17691"/>
    <w:rsid w:val="00B1785D"/>
    <w:rsid w:val="00B20256"/>
    <w:rsid w:val="00B20D09"/>
    <w:rsid w:val="00B21CAC"/>
    <w:rsid w:val="00B2203E"/>
    <w:rsid w:val="00B22266"/>
    <w:rsid w:val="00B226CA"/>
    <w:rsid w:val="00B23311"/>
    <w:rsid w:val="00B23A92"/>
    <w:rsid w:val="00B23F54"/>
    <w:rsid w:val="00B252DF"/>
    <w:rsid w:val="00B261F9"/>
    <w:rsid w:val="00B2763F"/>
    <w:rsid w:val="00B27AAC"/>
    <w:rsid w:val="00B306FD"/>
    <w:rsid w:val="00B30929"/>
    <w:rsid w:val="00B334D1"/>
    <w:rsid w:val="00B34034"/>
    <w:rsid w:val="00B34511"/>
    <w:rsid w:val="00B35371"/>
    <w:rsid w:val="00B35E8F"/>
    <w:rsid w:val="00B364E6"/>
    <w:rsid w:val="00B36E50"/>
    <w:rsid w:val="00B372AA"/>
    <w:rsid w:val="00B40445"/>
    <w:rsid w:val="00B409E0"/>
    <w:rsid w:val="00B40CAE"/>
    <w:rsid w:val="00B41888"/>
    <w:rsid w:val="00B44603"/>
    <w:rsid w:val="00B4488B"/>
    <w:rsid w:val="00B45A52"/>
    <w:rsid w:val="00B46175"/>
    <w:rsid w:val="00B509E2"/>
    <w:rsid w:val="00B51D46"/>
    <w:rsid w:val="00B5371B"/>
    <w:rsid w:val="00B548B7"/>
    <w:rsid w:val="00B54D00"/>
    <w:rsid w:val="00B572EC"/>
    <w:rsid w:val="00B57CCB"/>
    <w:rsid w:val="00B60118"/>
    <w:rsid w:val="00B6083F"/>
    <w:rsid w:val="00B62BBF"/>
    <w:rsid w:val="00B63069"/>
    <w:rsid w:val="00B632F9"/>
    <w:rsid w:val="00B643E3"/>
    <w:rsid w:val="00B6563C"/>
    <w:rsid w:val="00B661B3"/>
    <w:rsid w:val="00B6620E"/>
    <w:rsid w:val="00B662C7"/>
    <w:rsid w:val="00B664C7"/>
    <w:rsid w:val="00B66D06"/>
    <w:rsid w:val="00B67B87"/>
    <w:rsid w:val="00B7011B"/>
    <w:rsid w:val="00B71178"/>
    <w:rsid w:val="00B713D8"/>
    <w:rsid w:val="00B73172"/>
    <w:rsid w:val="00B739F6"/>
    <w:rsid w:val="00B73C70"/>
    <w:rsid w:val="00B756A6"/>
    <w:rsid w:val="00B75D4D"/>
    <w:rsid w:val="00B76551"/>
    <w:rsid w:val="00B771C1"/>
    <w:rsid w:val="00B77EBB"/>
    <w:rsid w:val="00B81887"/>
    <w:rsid w:val="00B81A6C"/>
    <w:rsid w:val="00B82997"/>
    <w:rsid w:val="00B82A4F"/>
    <w:rsid w:val="00B85DE5"/>
    <w:rsid w:val="00B90F73"/>
    <w:rsid w:val="00B91421"/>
    <w:rsid w:val="00B92C54"/>
    <w:rsid w:val="00B93B59"/>
    <w:rsid w:val="00B9406A"/>
    <w:rsid w:val="00B945E3"/>
    <w:rsid w:val="00B946AE"/>
    <w:rsid w:val="00B94B10"/>
    <w:rsid w:val="00B96BB4"/>
    <w:rsid w:val="00BA02F8"/>
    <w:rsid w:val="00BA0F92"/>
    <w:rsid w:val="00BA2277"/>
    <w:rsid w:val="00BA2280"/>
    <w:rsid w:val="00BA2A08"/>
    <w:rsid w:val="00BA4A81"/>
    <w:rsid w:val="00BA56D2"/>
    <w:rsid w:val="00BA76E0"/>
    <w:rsid w:val="00BA7B60"/>
    <w:rsid w:val="00BB01DC"/>
    <w:rsid w:val="00BB0873"/>
    <w:rsid w:val="00BB2A25"/>
    <w:rsid w:val="00BB4C67"/>
    <w:rsid w:val="00BB4D8F"/>
    <w:rsid w:val="00BB51E9"/>
    <w:rsid w:val="00BB55A6"/>
    <w:rsid w:val="00BB5965"/>
    <w:rsid w:val="00BB59BC"/>
    <w:rsid w:val="00BC0402"/>
    <w:rsid w:val="00BC0FDC"/>
    <w:rsid w:val="00BC1B04"/>
    <w:rsid w:val="00BC2472"/>
    <w:rsid w:val="00BC2589"/>
    <w:rsid w:val="00BC3053"/>
    <w:rsid w:val="00BC32AC"/>
    <w:rsid w:val="00BC37D3"/>
    <w:rsid w:val="00BC3EEB"/>
    <w:rsid w:val="00BC445D"/>
    <w:rsid w:val="00BC4D2E"/>
    <w:rsid w:val="00BC5653"/>
    <w:rsid w:val="00BC6438"/>
    <w:rsid w:val="00BC6506"/>
    <w:rsid w:val="00BC7AD5"/>
    <w:rsid w:val="00BD0D78"/>
    <w:rsid w:val="00BD1C1F"/>
    <w:rsid w:val="00BD288F"/>
    <w:rsid w:val="00BD2A18"/>
    <w:rsid w:val="00BD2E33"/>
    <w:rsid w:val="00BD2E34"/>
    <w:rsid w:val="00BD3680"/>
    <w:rsid w:val="00BD38B1"/>
    <w:rsid w:val="00BD48AC"/>
    <w:rsid w:val="00BD5C2E"/>
    <w:rsid w:val="00BD5F1A"/>
    <w:rsid w:val="00BE01C6"/>
    <w:rsid w:val="00BE02A3"/>
    <w:rsid w:val="00BE1234"/>
    <w:rsid w:val="00BE1F42"/>
    <w:rsid w:val="00BE1F53"/>
    <w:rsid w:val="00BE2FA6"/>
    <w:rsid w:val="00BE333F"/>
    <w:rsid w:val="00BE4AFA"/>
    <w:rsid w:val="00BE4E7B"/>
    <w:rsid w:val="00BE5394"/>
    <w:rsid w:val="00BE58D4"/>
    <w:rsid w:val="00BE5975"/>
    <w:rsid w:val="00BE71C2"/>
    <w:rsid w:val="00BE7406"/>
    <w:rsid w:val="00BE7603"/>
    <w:rsid w:val="00BF0390"/>
    <w:rsid w:val="00BF0D1D"/>
    <w:rsid w:val="00BF248B"/>
    <w:rsid w:val="00BF3279"/>
    <w:rsid w:val="00BF376D"/>
    <w:rsid w:val="00BF476C"/>
    <w:rsid w:val="00BF73DB"/>
    <w:rsid w:val="00BF74C7"/>
    <w:rsid w:val="00C010E1"/>
    <w:rsid w:val="00C011B5"/>
    <w:rsid w:val="00C015F1"/>
    <w:rsid w:val="00C01A55"/>
    <w:rsid w:val="00C01F33"/>
    <w:rsid w:val="00C02BF4"/>
    <w:rsid w:val="00C02CC6"/>
    <w:rsid w:val="00C0365E"/>
    <w:rsid w:val="00C03D51"/>
    <w:rsid w:val="00C040D1"/>
    <w:rsid w:val="00C040F7"/>
    <w:rsid w:val="00C044AB"/>
    <w:rsid w:val="00C04FED"/>
    <w:rsid w:val="00C0502A"/>
    <w:rsid w:val="00C051C8"/>
    <w:rsid w:val="00C05706"/>
    <w:rsid w:val="00C05E2C"/>
    <w:rsid w:val="00C0669A"/>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0570"/>
    <w:rsid w:val="00C21677"/>
    <w:rsid w:val="00C21728"/>
    <w:rsid w:val="00C2419E"/>
    <w:rsid w:val="00C24908"/>
    <w:rsid w:val="00C26434"/>
    <w:rsid w:val="00C26F3D"/>
    <w:rsid w:val="00C26F8E"/>
    <w:rsid w:val="00C27194"/>
    <w:rsid w:val="00C2786D"/>
    <w:rsid w:val="00C279B5"/>
    <w:rsid w:val="00C27C45"/>
    <w:rsid w:val="00C3198A"/>
    <w:rsid w:val="00C3264B"/>
    <w:rsid w:val="00C341DB"/>
    <w:rsid w:val="00C35545"/>
    <w:rsid w:val="00C3719D"/>
    <w:rsid w:val="00C3787B"/>
    <w:rsid w:val="00C37CB2"/>
    <w:rsid w:val="00C415A1"/>
    <w:rsid w:val="00C429DB"/>
    <w:rsid w:val="00C4328D"/>
    <w:rsid w:val="00C45A75"/>
    <w:rsid w:val="00C4664D"/>
    <w:rsid w:val="00C46894"/>
    <w:rsid w:val="00C46A90"/>
    <w:rsid w:val="00C471BC"/>
    <w:rsid w:val="00C473A5"/>
    <w:rsid w:val="00C47A73"/>
    <w:rsid w:val="00C51B4C"/>
    <w:rsid w:val="00C51E07"/>
    <w:rsid w:val="00C51F93"/>
    <w:rsid w:val="00C522FC"/>
    <w:rsid w:val="00C52E22"/>
    <w:rsid w:val="00C53A6E"/>
    <w:rsid w:val="00C54995"/>
    <w:rsid w:val="00C54D41"/>
    <w:rsid w:val="00C554E7"/>
    <w:rsid w:val="00C557D1"/>
    <w:rsid w:val="00C55ADB"/>
    <w:rsid w:val="00C60783"/>
    <w:rsid w:val="00C60AC0"/>
    <w:rsid w:val="00C60F9F"/>
    <w:rsid w:val="00C6273B"/>
    <w:rsid w:val="00C635DB"/>
    <w:rsid w:val="00C64672"/>
    <w:rsid w:val="00C70541"/>
    <w:rsid w:val="00C70697"/>
    <w:rsid w:val="00C70A9F"/>
    <w:rsid w:val="00C70B4C"/>
    <w:rsid w:val="00C72017"/>
    <w:rsid w:val="00C7206B"/>
    <w:rsid w:val="00C72093"/>
    <w:rsid w:val="00C7229D"/>
    <w:rsid w:val="00C728B5"/>
    <w:rsid w:val="00C72EF4"/>
    <w:rsid w:val="00C744FE"/>
    <w:rsid w:val="00C74BED"/>
    <w:rsid w:val="00C75ACF"/>
    <w:rsid w:val="00C75D2F"/>
    <w:rsid w:val="00C7653B"/>
    <w:rsid w:val="00C767BE"/>
    <w:rsid w:val="00C76E3C"/>
    <w:rsid w:val="00C77376"/>
    <w:rsid w:val="00C81568"/>
    <w:rsid w:val="00C82D47"/>
    <w:rsid w:val="00C830EF"/>
    <w:rsid w:val="00C835A8"/>
    <w:rsid w:val="00C83D52"/>
    <w:rsid w:val="00C84231"/>
    <w:rsid w:val="00C8514E"/>
    <w:rsid w:val="00C85B5B"/>
    <w:rsid w:val="00C879C6"/>
    <w:rsid w:val="00C87CEF"/>
    <w:rsid w:val="00C9027A"/>
    <w:rsid w:val="00C9068E"/>
    <w:rsid w:val="00C931CA"/>
    <w:rsid w:val="00C93814"/>
    <w:rsid w:val="00C93C4B"/>
    <w:rsid w:val="00C941BC"/>
    <w:rsid w:val="00C944AB"/>
    <w:rsid w:val="00C94782"/>
    <w:rsid w:val="00C94E01"/>
    <w:rsid w:val="00C9560F"/>
    <w:rsid w:val="00C95B40"/>
    <w:rsid w:val="00C97F2C"/>
    <w:rsid w:val="00CA1030"/>
    <w:rsid w:val="00CA1689"/>
    <w:rsid w:val="00CA19F3"/>
    <w:rsid w:val="00CA1A54"/>
    <w:rsid w:val="00CA1ED8"/>
    <w:rsid w:val="00CA21D5"/>
    <w:rsid w:val="00CA2819"/>
    <w:rsid w:val="00CA306D"/>
    <w:rsid w:val="00CA32F6"/>
    <w:rsid w:val="00CA3378"/>
    <w:rsid w:val="00CA63EA"/>
    <w:rsid w:val="00CA7234"/>
    <w:rsid w:val="00CA7DFA"/>
    <w:rsid w:val="00CB07E5"/>
    <w:rsid w:val="00CB1F2B"/>
    <w:rsid w:val="00CB1F63"/>
    <w:rsid w:val="00CB243A"/>
    <w:rsid w:val="00CB3483"/>
    <w:rsid w:val="00CB3612"/>
    <w:rsid w:val="00CB374A"/>
    <w:rsid w:val="00CB48BB"/>
    <w:rsid w:val="00CB5354"/>
    <w:rsid w:val="00CB6112"/>
    <w:rsid w:val="00CB6AFC"/>
    <w:rsid w:val="00CB6BCA"/>
    <w:rsid w:val="00CB7170"/>
    <w:rsid w:val="00CC040E"/>
    <w:rsid w:val="00CC111F"/>
    <w:rsid w:val="00CC1B60"/>
    <w:rsid w:val="00CC2011"/>
    <w:rsid w:val="00CC25FB"/>
    <w:rsid w:val="00CC3DF7"/>
    <w:rsid w:val="00CC3EA0"/>
    <w:rsid w:val="00CC4D27"/>
    <w:rsid w:val="00CC56A6"/>
    <w:rsid w:val="00CC5B11"/>
    <w:rsid w:val="00CC7B45"/>
    <w:rsid w:val="00CD1188"/>
    <w:rsid w:val="00CD1259"/>
    <w:rsid w:val="00CD2358"/>
    <w:rsid w:val="00CD298A"/>
    <w:rsid w:val="00CD2ED1"/>
    <w:rsid w:val="00CD337B"/>
    <w:rsid w:val="00CD4EC3"/>
    <w:rsid w:val="00CD529C"/>
    <w:rsid w:val="00CD64B0"/>
    <w:rsid w:val="00CD6F85"/>
    <w:rsid w:val="00CD7121"/>
    <w:rsid w:val="00CD7149"/>
    <w:rsid w:val="00CD77F8"/>
    <w:rsid w:val="00CE0424"/>
    <w:rsid w:val="00CE2833"/>
    <w:rsid w:val="00CE46C4"/>
    <w:rsid w:val="00CE4AB7"/>
    <w:rsid w:val="00CE63E0"/>
    <w:rsid w:val="00CE709D"/>
    <w:rsid w:val="00CE7561"/>
    <w:rsid w:val="00CE7743"/>
    <w:rsid w:val="00CE7BDF"/>
    <w:rsid w:val="00CF00C9"/>
    <w:rsid w:val="00CF04EB"/>
    <w:rsid w:val="00CF0C39"/>
    <w:rsid w:val="00CF1354"/>
    <w:rsid w:val="00CF206A"/>
    <w:rsid w:val="00CF338E"/>
    <w:rsid w:val="00CF3B1F"/>
    <w:rsid w:val="00CF3BF6"/>
    <w:rsid w:val="00CF3BFE"/>
    <w:rsid w:val="00CF44D1"/>
    <w:rsid w:val="00CF503B"/>
    <w:rsid w:val="00CF625B"/>
    <w:rsid w:val="00CF650D"/>
    <w:rsid w:val="00CF687E"/>
    <w:rsid w:val="00CF68A0"/>
    <w:rsid w:val="00D010E0"/>
    <w:rsid w:val="00D020AC"/>
    <w:rsid w:val="00D029E5"/>
    <w:rsid w:val="00D030F7"/>
    <w:rsid w:val="00D0328B"/>
    <w:rsid w:val="00D0349B"/>
    <w:rsid w:val="00D05053"/>
    <w:rsid w:val="00D05068"/>
    <w:rsid w:val="00D10249"/>
    <w:rsid w:val="00D1106A"/>
    <w:rsid w:val="00D115C3"/>
    <w:rsid w:val="00D11897"/>
    <w:rsid w:val="00D12135"/>
    <w:rsid w:val="00D13135"/>
    <w:rsid w:val="00D1344F"/>
    <w:rsid w:val="00D13E4E"/>
    <w:rsid w:val="00D14A57"/>
    <w:rsid w:val="00D15473"/>
    <w:rsid w:val="00D158DD"/>
    <w:rsid w:val="00D165F6"/>
    <w:rsid w:val="00D1673F"/>
    <w:rsid w:val="00D1782C"/>
    <w:rsid w:val="00D17AEC"/>
    <w:rsid w:val="00D2135D"/>
    <w:rsid w:val="00D22157"/>
    <w:rsid w:val="00D22686"/>
    <w:rsid w:val="00D2298A"/>
    <w:rsid w:val="00D22E82"/>
    <w:rsid w:val="00D22E96"/>
    <w:rsid w:val="00D23040"/>
    <w:rsid w:val="00D239A7"/>
    <w:rsid w:val="00D23ADC"/>
    <w:rsid w:val="00D23F47"/>
    <w:rsid w:val="00D241EC"/>
    <w:rsid w:val="00D252D6"/>
    <w:rsid w:val="00D25A7D"/>
    <w:rsid w:val="00D25F6D"/>
    <w:rsid w:val="00D26441"/>
    <w:rsid w:val="00D26CF2"/>
    <w:rsid w:val="00D30F36"/>
    <w:rsid w:val="00D31778"/>
    <w:rsid w:val="00D32329"/>
    <w:rsid w:val="00D347FA"/>
    <w:rsid w:val="00D35EDB"/>
    <w:rsid w:val="00D36467"/>
    <w:rsid w:val="00D36663"/>
    <w:rsid w:val="00D36E71"/>
    <w:rsid w:val="00D373A5"/>
    <w:rsid w:val="00D37941"/>
    <w:rsid w:val="00D37C59"/>
    <w:rsid w:val="00D37CF3"/>
    <w:rsid w:val="00D37D87"/>
    <w:rsid w:val="00D4002B"/>
    <w:rsid w:val="00D40B33"/>
    <w:rsid w:val="00D41355"/>
    <w:rsid w:val="00D4318F"/>
    <w:rsid w:val="00D438BF"/>
    <w:rsid w:val="00D43D87"/>
    <w:rsid w:val="00D440F8"/>
    <w:rsid w:val="00D44638"/>
    <w:rsid w:val="00D447A1"/>
    <w:rsid w:val="00D448CB"/>
    <w:rsid w:val="00D50936"/>
    <w:rsid w:val="00D50C0D"/>
    <w:rsid w:val="00D514F0"/>
    <w:rsid w:val="00D51941"/>
    <w:rsid w:val="00D51A19"/>
    <w:rsid w:val="00D533E6"/>
    <w:rsid w:val="00D53416"/>
    <w:rsid w:val="00D546FF"/>
    <w:rsid w:val="00D54710"/>
    <w:rsid w:val="00D553F8"/>
    <w:rsid w:val="00D55AD5"/>
    <w:rsid w:val="00D56504"/>
    <w:rsid w:val="00D5700E"/>
    <w:rsid w:val="00D576CA"/>
    <w:rsid w:val="00D57880"/>
    <w:rsid w:val="00D603FE"/>
    <w:rsid w:val="00D60919"/>
    <w:rsid w:val="00D61155"/>
    <w:rsid w:val="00D61235"/>
    <w:rsid w:val="00D616AB"/>
    <w:rsid w:val="00D61AF5"/>
    <w:rsid w:val="00D61C02"/>
    <w:rsid w:val="00D6269C"/>
    <w:rsid w:val="00D652B5"/>
    <w:rsid w:val="00D65484"/>
    <w:rsid w:val="00D65695"/>
    <w:rsid w:val="00D66155"/>
    <w:rsid w:val="00D66C4B"/>
    <w:rsid w:val="00D67F24"/>
    <w:rsid w:val="00D708B0"/>
    <w:rsid w:val="00D70AA3"/>
    <w:rsid w:val="00D71268"/>
    <w:rsid w:val="00D71EC9"/>
    <w:rsid w:val="00D73C5F"/>
    <w:rsid w:val="00D73EEF"/>
    <w:rsid w:val="00D740DB"/>
    <w:rsid w:val="00D747CD"/>
    <w:rsid w:val="00D74E84"/>
    <w:rsid w:val="00D766B6"/>
    <w:rsid w:val="00D76DAC"/>
    <w:rsid w:val="00D77B1D"/>
    <w:rsid w:val="00D77C11"/>
    <w:rsid w:val="00D8021F"/>
    <w:rsid w:val="00D80383"/>
    <w:rsid w:val="00D8041E"/>
    <w:rsid w:val="00D823C6"/>
    <w:rsid w:val="00D8327F"/>
    <w:rsid w:val="00D84C20"/>
    <w:rsid w:val="00D86CA3"/>
    <w:rsid w:val="00D871CE"/>
    <w:rsid w:val="00D9005C"/>
    <w:rsid w:val="00D9196D"/>
    <w:rsid w:val="00D91A1C"/>
    <w:rsid w:val="00D92130"/>
    <w:rsid w:val="00D92982"/>
    <w:rsid w:val="00D92DCE"/>
    <w:rsid w:val="00D93DD1"/>
    <w:rsid w:val="00D957FF"/>
    <w:rsid w:val="00D95E85"/>
    <w:rsid w:val="00D960FD"/>
    <w:rsid w:val="00D964E3"/>
    <w:rsid w:val="00D96C1B"/>
    <w:rsid w:val="00DA1273"/>
    <w:rsid w:val="00DA15AC"/>
    <w:rsid w:val="00DA22AF"/>
    <w:rsid w:val="00DA250D"/>
    <w:rsid w:val="00DA305E"/>
    <w:rsid w:val="00DA5417"/>
    <w:rsid w:val="00DA56E8"/>
    <w:rsid w:val="00DA58F0"/>
    <w:rsid w:val="00DA6718"/>
    <w:rsid w:val="00DB0A9F"/>
    <w:rsid w:val="00DB21CA"/>
    <w:rsid w:val="00DB2BE9"/>
    <w:rsid w:val="00DB3079"/>
    <w:rsid w:val="00DB34D6"/>
    <w:rsid w:val="00DB377D"/>
    <w:rsid w:val="00DB3D7F"/>
    <w:rsid w:val="00DB487A"/>
    <w:rsid w:val="00DB54BF"/>
    <w:rsid w:val="00DB6302"/>
    <w:rsid w:val="00DB65BC"/>
    <w:rsid w:val="00DB7E03"/>
    <w:rsid w:val="00DB7E47"/>
    <w:rsid w:val="00DC19F5"/>
    <w:rsid w:val="00DC1DA2"/>
    <w:rsid w:val="00DC29EA"/>
    <w:rsid w:val="00DC2A9F"/>
    <w:rsid w:val="00DC2B63"/>
    <w:rsid w:val="00DC2D36"/>
    <w:rsid w:val="00DC41B2"/>
    <w:rsid w:val="00DC4652"/>
    <w:rsid w:val="00DC53EF"/>
    <w:rsid w:val="00DC72AB"/>
    <w:rsid w:val="00DC7D07"/>
    <w:rsid w:val="00DD0DA8"/>
    <w:rsid w:val="00DD264E"/>
    <w:rsid w:val="00DD2E48"/>
    <w:rsid w:val="00DD404E"/>
    <w:rsid w:val="00DD5530"/>
    <w:rsid w:val="00DE021B"/>
    <w:rsid w:val="00DE07BE"/>
    <w:rsid w:val="00DE199B"/>
    <w:rsid w:val="00DE1D21"/>
    <w:rsid w:val="00DE2046"/>
    <w:rsid w:val="00DE241F"/>
    <w:rsid w:val="00DE27EA"/>
    <w:rsid w:val="00DE2E01"/>
    <w:rsid w:val="00DE3809"/>
    <w:rsid w:val="00DE4A9F"/>
    <w:rsid w:val="00DE5002"/>
    <w:rsid w:val="00DE5608"/>
    <w:rsid w:val="00DE58D0"/>
    <w:rsid w:val="00DE6025"/>
    <w:rsid w:val="00DE654F"/>
    <w:rsid w:val="00DE6DBD"/>
    <w:rsid w:val="00DE7E68"/>
    <w:rsid w:val="00DF025A"/>
    <w:rsid w:val="00DF0424"/>
    <w:rsid w:val="00DF0B6E"/>
    <w:rsid w:val="00DF0C0C"/>
    <w:rsid w:val="00DF15E0"/>
    <w:rsid w:val="00DF37A0"/>
    <w:rsid w:val="00DF4263"/>
    <w:rsid w:val="00DF547C"/>
    <w:rsid w:val="00DF568A"/>
    <w:rsid w:val="00DF584F"/>
    <w:rsid w:val="00DF5858"/>
    <w:rsid w:val="00DF5EB0"/>
    <w:rsid w:val="00E001E2"/>
    <w:rsid w:val="00E00E39"/>
    <w:rsid w:val="00E011A0"/>
    <w:rsid w:val="00E02519"/>
    <w:rsid w:val="00E02542"/>
    <w:rsid w:val="00E03787"/>
    <w:rsid w:val="00E05278"/>
    <w:rsid w:val="00E05465"/>
    <w:rsid w:val="00E0585F"/>
    <w:rsid w:val="00E06E5D"/>
    <w:rsid w:val="00E109EA"/>
    <w:rsid w:val="00E110E7"/>
    <w:rsid w:val="00E11B20"/>
    <w:rsid w:val="00E11FB7"/>
    <w:rsid w:val="00E13714"/>
    <w:rsid w:val="00E14D00"/>
    <w:rsid w:val="00E15761"/>
    <w:rsid w:val="00E160A7"/>
    <w:rsid w:val="00E167C6"/>
    <w:rsid w:val="00E174E3"/>
    <w:rsid w:val="00E17FA2"/>
    <w:rsid w:val="00E22330"/>
    <w:rsid w:val="00E2286F"/>
    <w:rsid w:val="00E24102"/>
    <w:rsid w:val="00E2674D"/>
    <w:rsid w:val="00E26810"/>
    <w:rsid w:val="00E26A9E"/>
    <w:rsid w:val="00E27778"/>
    <w:rsid w:val="00E27927"/>
    <w:rsid w:val="00E27C8B"/>
    <w:rsid w:val="00E30B5A"/>
    <w:rsid w:val="00E3123D"/>
    <w:rsid w:val="00E31461"/>
    <w:rsid w:val="00E31D43"/>
    <w:rsid w:val="00E32131"/>
    <w:rsid w:val="00E32608"/>
    <w:rsid w:val="00E34188"/>
    <w:rsid w:val="00E34B6E"/>
    <w:rsid w:val="00E35095"/>
    <w:rsid w:val="00E353BE"/>
    <w:rsid w:val="00E35559"/>
    <w:rsid w:val="00E357F3"/>
    <w:rsid w:val="00E3723A"/>
    <w:rsid w:val="00E37860"/>
    <w:rsid w:val="00E379C0"/>
    <w:rsid w:val="00E40105"/>
    <w:rsid w:val="00E42C9E"/>
    <w:rsid w:val="00E446F1"/>
    <w:rsid w:val="00E44839"/>
    <w:rsid w:val="00E450CA"/>
    <w:rsid w:val="00E455BB"/>
    <w:rsid w:val="00E45F87"/>
    <w:rsid w:val="00E460CF"/>
    <w:rsid w:val="00E46886"/>
    <w:rsid w:val="00E47AEF"/>
    <w:rsid w:val="00E5006B"/>
    <w:rsid w:val="00E50843"/>
    <w:rsid w:val="00E51D65"/>
    <w:rsid w:val="00E53B75"/>
    <w:rsid w:val="00E53D18"/>
    <w:rsid w:val="00E53D81"/>
    <w:rsid w:val="00E545DF"/>
    <w:rsid w:val="00E54E3B"/>
    <w:rsid w:val="00E57565"/>
    <w:rsid w:val="00E5757F"/>
    <w:rsid w:val="00E57D46"/>
    <w:rsid w:val="00E6035F"/>
    <w:rsid w:val="00E60ECF"/>
    <w:rsid w:val="00E623FD"/>
    <w:rsid w:val="00E625EE"/>
    <w:rsid w:val="00E63838"/>
    <w:rsid w:val="00E63977"/>
    <w:rsid w:val="00E64434"/>
    <w:rsid w:val="00E64BB6"/>
    <w:rsid w:val="00E64DB5"/>
    <w:rsid w:val="00E676B8"/>
    <w:rsid w:val="00E67C51"/>
    <w:rsid w:val="00E67F08"/>
    <w:rsid w:val="00E72EFC"/>
    <w:rsid w:val="00E740E2"/>
    <w:rsid w:val="00E744A6"/>
    <w:rsid w:val="00E74E0D"/>
    <w:rsid w:val="00E7519E"/>
    <w:rsid w:val="00E75457"/>
    <w:rsid w:val="00E758EC"/>
    <w:rsid w:val="00E75D0E"/>
    <w:rsid w:val="00E764C2"/>
    <w:rsid w:val="00E7685E"/>
    <w:rsid w:val="00E8116F"/>
    <w:rsid w:val="00E8234C"/>
    <w:rsid w:val="00E823C6"/>
    <w:rsid w:val="00E82DCE"/>
    <w:rsid w:val="00E83161"/>
    <w:rsid w:val="00E837A3"/>
    <w:rsid w:val="00E83AA9"/>
    <w:rsid w:val="00E85728"/>
    <w:rsid w:val="00E85928"/>
    <w:rsid w:val="00E85F5D"/>
    <w:rsid w:val="00E865A2"/>
    <w:rsid w:val="00E87822"/>
    <w:rsid w:val="00E90395"/>
    <w:rsid w:val="00E90796"/>
    <w:rsid w:val="00E90E49"/>
    <w:rsid w:val="00E917F9"/>
    <w:rsid w:val="00E91A66"/>
    <w:rsid w:val="00E91BC9"/>
    <w:rsid w:val="00E92799"/>
    <w:rsid w:val="00E9291C"/>
    <w:rsid w:val="00E93739"/>
    <w:rsid w:val="00E93FFE"/>
    <w:rsid w:val="00E94BE3"/>
    <w:rsid w:val="00E94D50"/>
    <w:rsid w:val="00E94F8A"/>
    <w:rsid w:val="00E950F8"/>
    <w:rsid w:val="00E961E0"/>
    <w:rsid w:val="00E96983"/>
    <w:rsid w:val="00E96A8E"/>
    <w:rsid w:val="00E97297"/>
    <w:rsid w:val="00EA088B"/>
    <w:rsid w:val="00EA16D9"/>
    <w:rsid w:val="00EA2729"/>
    <w:rsid w:val="00EA30CF"/>
    <w:rsid w:val="00EA34B3"/>
    <w:rsid w:val="00EA4658"/>
    <w:rsid w:val="00EA5244"/>
    <w:rsid w:val="00EA66DC"/>
    <w:rsid w:val="00EA75D3"/>
    <w:rsid w:val="00EA772D"/>
    <w:rsid w:val="00EA7A41"/>
    <w:rsid w:val="00EB077B"/>
    <w:rsid w:val="00EB0D21"/>
    <w:rsid w:val="00EB0DF7"/>
    <w:rsid w:val="00EB316A"/>
    <w:rsid w:val="00EB4EA2"/>
    <w:rsid w:val="00EB5475"/>
    <w:rsid w:val="00EB597E"/>
    <w:rsid w:val="00EB627E"/>
    <w:rsid w:val="00EB7031"/>
    <w:rsid w:val="00EC0674"/>
    <w:rsid w:val="00EC07F6"/>
    <w:rsid w:val="00EC1E9B"/>
    <w:rsid w:val="00EC21F6"/>
    <w:rsid w:val="00EC24D5"/>
    <w:rsid w:val="00EC27C6"/>
    <w:rsid w:val="00EC2BB9"/>
    <w:rsid w:val="00EC2F8F"/>
    <w:rsid w:val="00EC392C"/>
    <w:rsid w:val="00EC4207"/>
    <w:rsid w:val="00EC4B32"/>
    <w:rsid w:val="00EC4EC0"/>
    <w:rsid w:val="00EC4EC5"/>
    <w:rsid w:val="00EC5017"/>
    <w:rsid w:val="00EC5653"/>
    <w:rsid w:val="00EC5709"/>
    <w:rsid w:val="00EC5F84"/>
    <w:rsid w:val="00EC71CE"/>
    <w:rsid w:val="00EC7330"/>
    <w:rsid w:val="00EC7DBE"/>
    <w:rsid w:val="00ED1006"/>
    <w:rsid w:val="00ED2786"/>
    <w:rsid w:val="00ED3124"/>
    <w:rsid w:val="00ED351B"/>
    <w:rsid w:val="00ED3F35"/>
    <w:rsid w:val="00ED449A"/>
    <w:rsid w:val="00ED4BBC"/>
    <w:rsid w:val="00ED5510"/>
    <w:rsid w:val="00ED5918"/>
    <w:rsid w:val="00ED6F2A"/>
    <w:rsid w:val="00ED7778"/>
    <w:rsid w:val="00ED785F"/>
    <w:rsid w:val="00ED79D7"/>
    <w:rsid w:val="00EE3065"/>
    <w:rsid w:val="00EE32ED"/>
    <w:rsid w:val="00EE4652"/>
    <w:rsid w:val="00EE57EA"/>
    <w:rsid w:val="00EE5914"/>
    <w:rsid w:val="00EE5AF5"/>
    <w:rsid w:val="00EE5FD4"/>
    <w:rsid w:val="00EE625B"/>
    <w:rsid w:val="00EE632E"/>
    <w:rsid w:val="00EE7642"/>
    <w:rsid w:val="00EF0537"/>
    <w:rsid w:val="00EF18FE"/>
    <w:rsid w:val="00EF1C8D"/>
    <w:rsid w:val="00EF1E88"/>
    <w:rsid w:val="00EF1ED4"/>
    <w:rsid w:val="00EF5787"/>
    <w:rsid w:val="00EF60D0"/>
    <w:rsid w:val="00EF625F"/>
    <w:rsid w:val="00EF6B6E"/>
    <w:rsid w:val="00F01BE4"/>
    <w:rsid w:val="00F02DBE"/>
    <w:rsid w:val="00F02F8F"/>
    <w:rsid w:val="00F0467F"/>
    <w:rsid w:val="00F0471F"/>
    <w:rsid w:val="00F04F6E"/>
    <w:rsid w:val="00F0528D"/>
    <w:rsid w:val="00F06C67"/>
    <w:rsid w:val="00F06DFD"/>
    <w:rsid w:val="00F071D1"/>
    <w:rsid w:val="00F072BD"/>
    <w:rsid w:val="00F07533"/>
    <w:rsid w:val="00F10629"/>
    <w:rsid w:val="00F130A3"/>
    <w:rsid w:val="00F15A6A"/>
    <w:rsid w:val="00F15FA5"/>
    <w:rsid w:val="00F1640E"/>
    <w:rsid w:val="00F17268"/>
    <w:rsid w:val="00F20409"/>
    <w:rsid w:val="00F209B7"/>
    <w:rsid w:val="00F20CFE"/>
    <w:rsid w:val="00F210E0"/>
    <w:rsid w:val="00F21A74"/>
    <w:rsid w:val="00F2258E"/>
    <w:rsid w:val="00F22870"/>
    <w:rsid w:val="00F22946"/>
    <w:rsid w:val="00F23045"/>
    <w:rsid w:val="00F2376F"/>
    <w:rsid w:val="00F24050"/>
    <w:rsid w:val="00F243D8"/>
    <w:rsid w:val="00F24829"/>
    <w:rsid w:val="00F25CA8"/>
    <w:rsid w:val="00F25FBD"/>
    <w:rsid w:val="00F26367"/>
    <w:rsid w:val="00F26F9A"/>
    <w:rsid w:val="00F278A8"/>
    <w:rsid w:val="00F30828"/>
    <w:rsid w:val="00F313D6"/>
    <w:rsid w:val="00F315BB"/>
    <w:rsid w:val="00F31A45"/>
    <w:rsid w:val="00F31EAB"/>
    <w:rsid w:val="00F32227"/>
    <w:rsid w:val="00F33A27"/>
    <w:rsid w:val="00F36D40"/>
    <w:rsid w:val="00F370E1"/>
    <w:rsid w:val="00F40F0C"/>
    <w:rsid w:val="00F417EC"/>
    <w:rsid w:val="00F41832"/>
    <w:rsid w:val="00F41A70"/>
    <w:rsid w:val="00F424E5"/>
    <w:rsid w:val="00F454CF"/>
    <w:rsid w:val="00F4572C"/>
    <w:rsid w:val="00F45848"/>
    <w:rsid w:val="00F4766C"/>
    <w:rsid w:val="00F47F21"/>
    <w:rsid w:val="00F5060E"/>
    <w:rsid w:val="00F507D1"/>
    <w:rsid w:val="00F50C6E"/>
    <w:rsid w:val="00F50C9C"/>
    <w:rsid w:val="00F50DAC"/>
    <w:rsid w:val="00F519CE"/>
    <w:rsid w:val="00F51ADA"/>
    <w:rsid w:val="00F53ED8"/>
    <w:rsid w:val="00F55ADC"/>
    <w:rsid w:val="00F56DAA"/>
    <w:rsid w:val="00F60203"/>
    <w:rsid w:val="00F607C5"/>
    <w:rsid w:val="00F60DEA"/>
    <w:rsid w:val="00F61EE5"/>
    <w:rsid w:val="00F6302A"/>
    <w:rsid w:val="00F63950"/>
    <w:rsid w:val="00F63B1D"/>
    <w:rsid w:val="00F646A8"/>
    <w:rsid w:val="00F64B61"/>
    <w:rsid w:val="00F64C2B"/>
    <w:rsid w:val="00F651BE"/>
    <w:rsid w:val="00F667C5"/>
    <w:rsid w:val="00F67BA0"/>
    <w:rsid w:val="00F67F53"/>
    <w:rsid w:val="00F703BE"/>
    <w:rsid w:val="00F70510"/>
    <w:rsid w:val="00F70532"/>
    <w:rsid w:val="00F70FAB"/>
    <w:rsid w:val="00F71C64"/>
    <w:rsid w:val="00F71F69"/>
    <w:rsid w:val="00F7226C"/>
    <w:rsid w:val="00F72B72"/>
    <w:rsid w:val="00F74BB9"/>
    <w:rsid w:val="00F75582"/>
    <w:rsid w:val="00F76EFA"/>
    <w:rsid w:val="00F804BE"/>
    <w:rsid w:val="00F804C4"/>
    <w:rsid w:val="00F817CE"/>
    <w:rsid w:val="00F81854"/>
    <w:rsid w:val="00F81A80"/>
    <w:rsid w:val="00F8249C"/>
    <w:rsid w:val="00F8361B"/>
    <w:rsid w:val="00F83791"/>
    <w:rsid w:val="00F844CB"/>
    <w:rsid w:val="00F8456C"/>
    <w:rsid w:val="00F8590E"/>
    <w:rsid w:val="00F859D8"/>
    <w:rsid w:val="00F868F5"/>
    <w:rsid w:val="00F86C36"/>
    <w:rsid w:val="00F90289"/>
    <w:rsid w:val="00F90470"/>
    <w:rsid w:val="00F9056A"/>
    <w:rsid w:val="00F90A36"/>
    <w:rsid w:val="00F90F8D"/>
    <w:rsid w:val="00F91570"/>
    <w:rsid w:val="00F92782"/>
    <w:rsid w:val="00F93811"/>
    <w:rsid w:val="00F93AA9"/>
    <w:rsid w:val="00F963E8"/>
    <w:rsid w:val="00F96985"/>
    <w:rsid w:val="00F97615"/>
    <w:rsid w:val="00F97838"/>
    <w:rsid w:val="00FA0607"/>
    <w:rsid w:val="00FA0913"/>
    <w:rsid w:val="00FA0C6D"/>
    <w:rsid w:val="00FA103D"/>
    <w:rsid w:val="00FA2BB3"/>
    <w:rsid w:val="00FA48FD"/>
    <w:rsid w:val="00FA591F"/>
    <w:rsid w:val="00FA6806"/>
    <w:rsid w:val="00FA7A5E"/>
    <w:rsid w:val="00FB0D48"/>
    <w:rsid w:val="00FB1607"/>
    <w:rsid w:val="00FB3CF9"/>
    <w:rsid w:val="00FB4812"/>
    <w:rsid w:val="00FB4C80"/>
    <w:rsid w:val="00FB5482"/>
    <w:rsid w:val="00FB6725"/>
    <w:rsid w:val="00FB6A6A"/>
    <w:rsid w:val="00FB7EA8"/>
    <w:rsid w:val="00FC0AC6"/>
    <w:rsid w:val="00FC150D"/>
    <w:rsid w:val="00FC1637"/>
    <w:rsid w:val="00FC27BD"/>
    <w:rsid w:val="00FC459B"/>
    <w:rsid w:val="00FC7429"/>
    <w:rsid w:val="00FD07F6"/>
    <w:rsid w:val="00FD0EB3"/>
    <w:rsid w:val="00FD16A9"/>
    <w:rsid w:val="00FD1914"/>
    <w:rsid w:val="00FD1B05"/>
    <w:rsid w:val="00FD1CAD"/>
    <w:rsid w:val="00FD1D0D"/>
    <w:rsid w:val="00FD1EC8"/>
    <w:rsid w:val="00FD21B0"/>
    <w:rsid w:val="00FD3EFD"/>
    <w:rsid w:val="00FD47ED"/>
    <w:rsid w:val="00FD547F"/>
    <w:rsid w:val="00FD5ECC"/>
    <w:rsid w:val="00FD7236"/>
    <w:rsid w:val="00FD73A0"/>
    <w:rsid w:val="00FD74DB"/>
    <w:rsid w:val="00FD7660"/>
    <w:rsid w:val="00FE0655"/>
    <w:rsid w:val="00FE21D0"/>
    <w:rsid w:val="00FE2365"/>
    <w:rsid w:val="00FE37D7"/>
    <w:rsid w:val="00FE4C7B"/>
    <w:rsid w:val="00FE4EB8"/>
    <w:rsid w:val="00FE5AF5"/>
    <w:rsid w:val="00FE7336"/>
    <w:rsid w:val="00FE787C"/>
    <w:rsid w:val="00FF09BB"/>
    <w:rsid w:val="00FF0ED7"/>
    <w:rsid w:val="00FF1690"/>
    <w:rsid w:val="00FF22EE"/>
    <w:rsid w:val="00FF2643"/>
    <w:rsid w:val="00FF2EDA"/>
    <w:rsid w:val="00FF3B2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18392E"/>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AN4proposal">
    <w:name w:val="RAN4 proposal"/>
    <w:basedOn w:val="a8"/>
    <w:next w:val="a1"/>
    <w:link w:val="RAN4proposalChar"/>
    <w:qFormat/>
    <w:rsid w:val="00637523"/>
    <w:pPr>
      <w:numPr>
        <w:numId w:val="36"/>
      </w:numPr>
      <w:spacing w:before="0" w:after="200" w:line="240" w:lineRule="auto"/>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637523"/>
    <w:rPr>
      <w:rFonts w:ascii="Times New Roman" w:eastAsia="Calibri" w:hAnsi="Times New Roman"/>
      <w:b/>
      <w:iCs/>
      <w:szCs w:val="18"/>
      <w:lang w:eastAsia="en-US"/>
    </w:rPr>
  </w:style>
  <w:style w:type="table" w:styleId="2-1">
    <w:name w:val="Grid Table 2 Accent 1"/>
    <w:basedOn w:val="a3"/>
    <w:uiPriority w:val="47"/>
    <w:rsid w:val="00BF248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57103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1-5">
    <w:name w:val="Grid Table 1 Light Accent 5"/>
    <w:basedOn w:val="a3"/>
    <w:uiPriority w:val="46"/>
    <w:rsid w:val="0057103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6-5">
    <w:name w:val="Grid Table 6 Colorful Accent 5"/>
    <w:basedOn w:val="a3"/>
    <w:uiPriority w:val="51"/>
    <w:rsid w:val="00571037"/>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78519">
      <w:bodyDiv w:val="1"/>
      <w:marLeft w:val="0"/>
      <w:marRight w:val="0"/>
      <w:marTop w:val="0"/>
      <w:marBottom w:val="0"/>
      <w:divBdr>
        <w:top w:val="none" w:sz="0" w:space="0" w:color="auto"/>
        <w:left w:val="none" w:sz="0" w:space="0" w:color="auto"/>
        <w:bottom w:val="none" w:sz="0" w:space="0" w:color="auto"/>
        <w:right w:val="none" w:sz="0" w:space="0" w:color="auto"/>
      </w:divBdr>
    </w:div>
    <w:div w:id="1080057812">
      <w:bodyDiv w:val="1"/>
      <w:marLeft w:val="0"/>
      <w:marRight w:val="0"/>
      <w:marTop w:val="0"/>
      <w:marBottom w:val="0"/>
      <w:divBdr>
        <w:top w:val="none" w:sz="0" w:space="0" w:color="auto"/>
        <w:left w:val="none" w:sz="0" w:space="0" w:color="auto"/>
        <w:bottom w:val="none" w:sz="0" w:space="0" w:color="auto"/>
        <w:right w:val="none" w:sz="0" w:space="0" w:color="auto"/>
      </w:divBdr>
    </w:div>
    <w:div w:id="1417751806">
      <w:bodyDiv w:val="1"/>
      <w:marLeft w:val="0"/>
      <w:marRight w:val="0"/>
      <w:marTop w:val="0"/>
      <w:marBottom w:val="0"/>
      <w:divBdr>
        <w:top w:val="none" w:sz="0" w:space="0" w:color="auto"/>
        <w:left w:val="none" w:sz="0" w:space="0" w:color="auto"/>
        <w:bottom w:val="none" w:sz="0" w:space="0" w:color="auto"/>
        <w:right w:val="none" w:sz="0" w:space="0" w:color="auto"/>
      </w:divBdr>
    </w:div>
    <w:div w:id="1451052140">
      <w:bodyDiv w:val="1"/>
      <w:marLeft w:val="0"/>
      <w:marRight w:val="0"/>
      <w:marTop w:val="0"/>
      <w:marBottom w:val="0"/>
      <w:divBdr>
        <w:top w:val="none" w:sz="0" w:space="0" w:color="auto"/>
        <w:left w:val="none" w:sz="0" w:space="0" w:color="auto"/>
        <w:bottom w:val="none" w:sz="0" w:space="0" w:color="auto"/>
        <w:right w:val="none" w:sz="0" w:space="0" w:color="auto"/>
      </w:divBdr>
    </w:div>
    <w:div w:id="1892115106">
      <w:bodyDiv w:val="1"/>
      <w:marLeft w:val="0"/>
      <w:marRight w:val="0"/>
      <w:marTop w:val="0"/>
      <w:marBottom w:val="0"/>
      <w:divBdr>
        <w:top w:val="none" w:sz="0" w:space="0" w:color="auto"/>
        <w:left w:val="none" w:sz="0" w:space="0" w:color="auto"/>
        <w:bottom w:val="none" w:sz="0" w:space="0" w:color="auto"/>
        <w:right w:val="none" w:sz="0" w:space="0" w:color="auto"/>
      </w:divBdr>
    </w:div>
    <w:div w:id="2135175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E45B8D1D-F0ED-4B77-B992-E2C8BC46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3</Pages>
  <Words>1194</Words>
  <Characters>6811</Characters>
  <Application>Microsoft Office Word</Application>
  <DocSecurity>0</DocSecurity>
  <Lines>56</Lines>
  <Paragraphs>15</Paragraphs>
  <ScaleCrop>false</ScaleCrop>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675</cp:revision>
  <cp:lastPrinted>2008-01-31T07:09:00Z</cp:lastPrinted>
  <dcterms:created xsi:type="dcterms:W3CDTF">2022-07-27T03:17:00Z</dcterms:created>
  <dcterms:modified xsi:type="dcterms:W3CDTF">2023-09-27T12:39:00Z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